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395C51" w14:textId="77777777" w:rsidR="002D7DD1" w:rsidRDefault="002D7DD1" w:rsidP="005A0878">
      <w:pPr>
        <w:ind w:right="844"/>
        <w:rPr>
          <w:rFonts w:ascii="Arial" w:hAnsi="Arial" w:cs="Arial"/>
          <w:b/>
          <w:sz w:val="36"/>
          <w:szCs w:val="36"/>
        </w:rPr>
      </w:pPr>
    </w:p>
    <w:p w14:paraId="4E97782D" w14:textId="77777777" w:rsidR="007904D3" w:rsidRDefault="001F6B01" w:rsidP="005A0878">
      <w:pPr>
        <w:ind w:right="844"/>
        <w:rPr>
          <w:rFonts w:ascii="Arial" w:hAnsi="Arial" w:cs="Arial"/>
          <w:b/>
          <w:sz w:val="36"/>
          <w:szCs w:val="36"/>
        </w:rPr>
      </w:pPr>
      <w:r w:rsidRPr="00B2594E">
        <w:rPr>
          <w:rFonts w:ascii="Arial" w:hAnsi="Arial" w:cs="Arial"/>
          <w:b/>
          <w:sz w:val="36"/>
          <w:szCs w:val="36"/>
        </w:rPr>
        <w:t>Presse</w:t>
      </w:r>
      <w:r w:rsidR="007904D3">
        <w:rPr>
          <w:rFonts w:ascii="Arial" w:hAnsi="Arial" w:cs="Arial"/>
          <w:b/>
          <w:sz w:val="36"/>
          <w:szCs w:val="36"/>
        </w:rPr>
        <w:t>information</w:t>
      </w:r>
    </w:p>
    <w:p w14:paraId="23EA2DA4" w14:textId="77777777" w:rsidR="0008336C" w:rsidRDefault="0008336C" w:rsidP="002B68E3">
      <w:pPr>
        <w:ind w:right="844"/>
        <w:rPr>
          <w:rFonts w:ascii="Arial" w:hAnsi="Arial" w:cs="Arial"/>
          <w:bCs/>
          <w:sz w:val="22"/>
          <w:szCs w:val="22"/>
        </w:rPr>
      </w:pPr>
    </w:p>
    <w:p w14:paraId="4E732A93" w14:textId="77777777" w:rsidR="005168AA" w:rsidRPr="002B68E3" w:rsidRDefault="005168AA" w:rsidP="002B68E3">
      <w:pPr>
        <w:ind w:right="844"/>
        <w:rPr>
          <w:rFonts w:ascii="Arial" w:hAnsi="Arial" w:cs="Arial"/>
          <w:bCs/>
          <w:sz w:val="22"/>
          <w:szCs w:val="22"/>
        </w:rPr>
      </w:pPr>
    </w:p>
    <w:p w14:paraId="433A0CA9" w14:textId="0E73F3B4" w:rsidR="00110596" w:rsidRDefault="003138AD" w:rsidP="003138AD">
      <w:pPr>
        <w:ind w:right="561"/>
        <w:rPr>
          <w:rFonts w:ascii="Arial" w:hAnsi="Arial" w:cs="Arial"/>
          <w:sz w:val="22"/>
          <w:szCs w:val="22"/>
          <w:u w:val="single"/>
        </w:rPr>
      </w:pPr>
      <w:r w:rsidRPr="00FE18FE">
        <w:rPr>
          <w:rFonts w:ascii="Arial" w:hAnsi="Arial" w:cs="Arial"/>
          <w:sz w:val="22"/>
          <w:szCs w:val="22"/>
          <w:u w:val="single"/>
        </w:rPr>
        <w:t xml:space="preserve">Metz Connect auf der </w:t>
      </w:r>
      <w:r>
        <w:rPr>
          <w:rFonts w:ascii="Arial" w:hAnsi="Arial" w:cs="Arial"/>
          <w:sz w:val="22"/>
          <w:szCs w:val="22"/>
          <w:u w:val="single"/>
        </w:rPr>
        <w:t>SPS 2023</w:t>
      </w:r>
      <w:r w:rsidRPr="00FE18FE">
        <w:rPr>
          <w:rFonts w:ascii="Arial" w:hAnsi="Arial" w:cs="Arial"/>
          <w:sz w:val="22"/>
          <w:szCs w:val="22"/>
          <w:u w:val="single"/>
        </w:rPr>
        <w:t xml:space="preserve"> in </w:t>
      </w:r>
      <w:r>
        <w:rPr>
          <w:rFonts w:ascii="Arial" w:hAnsi="Arial" w:cs="Arial"/>
          <w:sz w:val="22"/>
          <w:szCs w:val="22"/>
          <w:u w:val="single"/>
        </w:rPr>
        <w:t xml:space="preserve">Nürnberg in </w:t>
      </w:r>
      <w:r w:rsidRPr="00FE18FE">
        <w:rPr>
          <w:rFonts w:ascii="Arial" w:hAnsi="Arial" w:cs="Arial"/>
          <w:sz w:val="22"/>
          <w:szCs w:val="22"/>
          <w:u w:val="single"/>
        </w:rPr>
        <w:t xml:space="preserve">Halle </w:t>
      </w:r>
      <w:r>
        <w:rPr>
          <w:rFonts w:ascii="Arial" w:hAnsi="Arial" w:cs="Arial"/>
          <w:sz w:val="22"/>
          <w:szCs w:val="22"/>
          <w:u w:val="single"/>
        </w:rPr>
        <w:t>9</w:t>
      </w:r>
      <w:r w:rsidRPr="00FE18FE">
        <w:rPr>
          <w:rFonts w:ascii="Arial" w:hAnsi="Arial" w:cs="Arial"/>
          <w:sz w:val="22"/>
          <w:szCs w:val="22"/>
          <w:u w:val="single"/>
        </w:rPr>
        <w:t xml:space="preserve">, Stand </w:t>
      </w:r>
      <w:r>
        <w:rPr>
          <w:rFonts w:ascii="Arial" w:hAnsi="Arial" w:cs="Arial"/>
          <w:sz w:val="22"/>
          <w:szCs w:val="22"/>
          <w:u w:val="single"/>
        </w:rPr>
        <w:t>305</w:t>
      </w:r>
    </w:p>
    <w:p w14:paraId="1E81A6F3" w14:textId="77777777" w:rsidR="003138AD" w:rsidRPr="003138AD" w:rsidRDefault="003138AD" w:rsidP="003138AD">
      <w:pPr>
        <w:ind w:right="561"/>
        <w:rPr>
          <w:rFonts w:ascii="Arial" w:hAnsi="Arial" w:cs="Arial"/>
          <w:sz w:val="22"/>
          <w:szCs w:val="22"/>
          <w:u w:val="single"/>
        </w:rPr>
      </w:pPr>
    </w:p>
    <w:p w14:paraId="76DF3589" w14:textId="498343DA" w:rsidR="00471B7A" w:rsidRPr="00CB5689" w:rsidRDefault="001A6A34" w:rsidP="003138AD">
      <w:pPr>
        <w:ind w:right="419"/>
        <w:rPr>
          <w:rFonts w:ascii="Arial" w:hAnsi="Arial" w:cs="Arial"/>
          <w:color w:val="000000" w:themeColor="text1"/>
          <w:sz w:val="22"/>
          <w:szCs w:val="22"/>
          <w:u w:val="single"/>
        </w:rPr>
      </w:pPr>
      <w:r w:rsidRPr="00CB5689">
        <w:rPr>
          <w:rFonts w:ascii="Arial" w:hAnsi="Arial" w:cs="Arial"/>
          <w:b/>
          <w:bCs/>
          <w:color w:val="000000" w:themeColor="text1"/>
          <w:sz w:val="28"/>
          <w:szCs w:val="28"/>
        </w:rPr>
        <w:t>Neue Ethernet</w:t>
      </w:r>
      <w:r w:rsidR="00110596" w:rsidRPr="00CB5689">
        <w:rPr>
          <w:rFonts w:ascii="Arial" w:hAnsi="Arial" w:cs="Arial"/>
          <w:b/>
          <w:bCs/>
          <w:color w:val="000000" w:themeColor="text1"/>
          <w:sz w:val="28"/>
          <w:szCs w:val="28"/>
        </w:rPr>
        <w:t>-K</w:t>
      </w:r>
      <w:r w:rsidRPr="00CB5689">
        <w:rPr>
          <w:rFonts w:ascii="Arial" w:hAnsi="Arial" w:cs="Arial"/>
          <w:b/>
          <w:bCs/>
          <w:color w:val="000000" w:themeColor="text1"/>
          <w:sz w:val="28"/>
          <w:szCs w:val="28"/>
        </w:rPr>
        <w:t>lemmen von Metz Connect</w:t>
      </w:r>
      <w:r w:rsidR="00911062" w:rsidRPr="00CB5689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 als Alternative</w:t>
      </w:r>
      <w:r w:rsidRPr="00CB5689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 für </w:t>
      </w:r>
      <w:r w:rsidR="0074274C" w:rsidRPr="00CB5689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IoT- und </w:t>
      </w:r>
      <w:r w:rsidRPr="00CB5689">
        <w:rPr>
          <w:rFonts w:ascii="Arial" w:hAnsi="Arial" w:cs="Arial"/>
          <w:b/>
          <w:bCs/>
          <w:color w:val="000000" w:themeColor="text1"/>
          <w:sz w:val="28"/>
          <w:szCs w:val="28"/>
        </w:rPr>
        <w:t>IIoT-Geräte ohne klassischen Steckverbinder</w:t>
      </w:r>
    </w:p>
    <w:p w14:paraId="7F0DC5EE" w14:textId="77777777" w:rsidR="00213511" w:rsidRDefault="00213511" w:rsidP="001A6A34">
      <w:pPr>
        <w:spacing w:line="360" w:lineRule="auto"/>
        <w:ind w:right="561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1D816CCC" w14:textId="4CB2BEA4" w:rsidR="00213511" w:rsidRDefault="00213511" w:rsidP="00213511">
      <w:pPr>
        <w:ind w:right="-148"/>
        <w:rPr>
          <w:rFonts w:ascii="Arial" w:hAnsi="Arial" w:cs="Arial"/>
          <w:bCs/>
          <w:i/>
          <w:iCs/>
          <w:color w:val="000000" w:themeColor="text1"/>
          <w:sz w:val="22"/>
          <w:szCs w:val="22"/>
        </w:rPr>
      </w:pPr>
      <w:r w:rsidRPr="00213511">
        <w:rPr>
          <w:rFonts w:ascii="Arial" w:hAnsi="Arial" w:cs="Arial"/>
          <w:bCs/>
          <w:i/>
          <w:iCs/>
          <w:color w:val="000000" w:themeColor="text1"/>
          <w:sz w:val="22"/>
          <w:szCs w:val="22"/>
        </w:rPr>
        <w:t>Lösung</w:t>
      </w:r>
      <w:r w:rsidR="00CA024D">
        <w:rPr>
          <w:rFonts w:ascii="Arial" w:hAnsi="Arial" w:cs="Arial"/>
          <w:bCs/>
          <w:i/>
          <w:iCs/>
          <w:color w:val="000000" w:themeColor="text1"/>
          <w:sz w:val="22"/>
          <w:szCs w:val="22"/>
        </w:rPr>
        <w:t>en</w:t>
      </w:r>
      <w:r w:rsidRPr="00213511">
        <w:rPr>
          <w:rFonts w:ascii="Arial" w:hAnsi="Arial" w:cs="Arial"/>
          <w:bCs/>
          <w:i/>
          <w:iCs/>
          <w:color w:val="000000" w:themeColor="text1"/>
          <w:sz w:val="22"/>
          <w:szCs w:val="22"/>
        </w:rPr>
        <w:t xml:space="preserve"> für</w:t>
      </w:r>
      <w:r w:rsidR="00D20211">
        <w:rPr>
          <w:rFonts w:ascii="Arial" w:hAnsi="Arial" w:cs="Arial"/>
          <w:bCs/>
          <w:i/>
          <w:iCs/>
          <w:color w:val="000000" w:themeColor="text1"/>
          <w:sz w:val="22"/>
          <w:szCs w:val="22"/>
        </w:rPr>
        <w:t xml:space="preserve"> den Ethernet-Anschluss </w:t>
      </w:r>
      <w:r w:rsidRPr="00213511">
        <w:rPr>
          <w:rFonts w:ascii="Arial" w:hAnsi="Arial" w:cs="Arial"/>
          <w:bCs/>
          <w:i/>
          <w:iCs/>
          <w:color w:val="000000" w:themeColor="text1"/>
          <w:sz w:val="22"/>
          <w:szCs w:val="22"/>
        </w:rPr>
        <w:t>kompakte</w:t>
      </w:r>
      <w:r w:rsidR="00D20211">
        <w:rPr>
          <w:rFonts w:ascii="Arial" w:hAnsi="Arial" w:cs="Arial"/>
          <w:bCs/>
          <w:i/>
          <w:iCs/>
          <w:color w:val="000000" w:themeColor="text1"/>
          <w:sz w:val="22"/>
          <w:szCs w:val="22"/>
        </w:rPr>
        <w:t xml:space="preserve">r </w:t>
      </w:r>
      <w:r w:rsidRPr="00213511">
        <w:rPr>
          <w:rFonts w:ascii="Arial" w:hAnsi="Arial" w:cs="Arial"/>
          <w:bCs/>
          <w:i/>
          <w:iCs/>
          <w:color w:val="000000" w:themeColor="text1"/>
          <w:sz w:val="22"/>
          <w:szCs w:val="22"/>
        </w:rPr>
        <w:t xml:space="preserve">Geräte </w:t>
      </w:r>
      <w:r>
        <w:rPr>
          <w:rFonts w:ascii="Arial" w:hAnsi="Arial" w:cs="Arial"/>
          <w:bCs/>
          <w:i/>
          <w:iCs/>
          <w:color w:val="000000" w:themeColor="text1"/>
          <w:sz w:val="22"/>
          <w:szCs w:val="22"/>
        </w:rPr>
        <w:t xml:space="preserve">mit begrenztem </w:t>
      </w:r>
      <w:r w:rsidR="00D20211">
        <w:rPr>
          <w:rFonts w:ascii="Arial" w:hAnsi="Arial" w:cs="Arial"/>
          <w:bCs/>
          <w:i/>
          <w:iCs/>
          <w:color w:val="000000" w:themeColor="text1"/>
          <w:sz w:val="22"/>
          <w:szCs w:val="22"/>
        </w:rPr>
        <w:t>Platz im Gehäuse</w:t>
      </w:r>
    </w:p>
    <w:p w14:paraId="25FA4AC4" w14:textId="77777777" w:rsidR="00213511" w:rsidRDefault="00213511" w:rsidP="00213511">
      <w:pPr>
        <w:ind w:right="-148"/>
        <w:rPr>
          <w:rFonts w:ascii="Arial" w:hAnsi="Arial" w:cs="Arial"/>
          <w:bCs/>
          <w:i/>
          <w:iCs/>
          <w:color w:val="000000" w:themeColor="text1"/>
          <w:sz w:val="22"/>
          <w:szCs w:val="22"/>
        </w:rPr>
      </w:pPr>
    </w:p>
    <w:p w14:paraId="3A03A3DC" w14:textId="77777777" w:rsidR="00213511" w:rsidRPr="00213511" w:rsidRDefault="00213511" w:rsidP="00213511">
      <w:pPr>
        <w:ind w:right="-148"/>
        <w:rPr>
          <w:rFonts w:ascii="Arial" w:hAnsi="Arial" w:cs="Arial"/>
          <w:bCs/>
          <w:i/>
          <w:iCs/>
          <w:color w:val="000000" w:themeColor="text1"/>
          <w:sz w:val="22"/>
          <w:szCs w:val="22"/>
        </w:rPr>
      </w:pPr>
    </w:p>
    <w:p w14:paraId="47D09EFB" w14:textId="608B1D62" w:rsidR="004D0595" w:rsidRDefault="002B68E3" w:rsidP="00CA024D">
      <w:pPr>
        <w:spacing w:line="360" w:lineRule="auto"/>
        <w:ind w:right="135"/>
        <w:rPr>
          <w:rFonts w:ascii="Arial" w:hAnsi="Arial" w:cs="Arial"/>
          <w:bCs/>
          <w:color w:val="000000" w:themeColor="text1"/>
          <w:sz w:val="22"/>
          <w:szCs w:val="22"/>
        </w:rPr>
      </w:pPr>
      <w:r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Blumberg, </w:t>
      </w:r>
      <w:r w:rsidR="004B6D76">
        <w:rPr>
          <w:rFonts w:ascii="Arial" w:hAnsi="Arial" w:cs="Arial"/>
          <w:bCs/>
          <w:color w:val="000000" w:themeColor="text1"/>
          <w:sz w:val="22"/>
          <w:szCs w:val="22"/>
        </w:rPr>
        <w:t>10</w:t>
      </w:r>
      <w:r w:rsidR="001E11EE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. </w:t>
      </w:r>
      <w:r w:rsidR="00360875">
        <w:rPr>
          <w:rFonts w:ascii="Arial" w:hAnsi="Arial" w:cs="Arial"/>
          <w:bCs/>
          <w:color w:val="000000" w:themeColor="text1"/>
          <w:sz w:val="22"/>
          <w:szCs w:val="22"/>
        </w:rPr>
        <w:t xml:space="preserve">November </w:t>
      </w:r>
      <w:r w:rsidR="001E11EE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2023 – </w:t>
      </w:r>
      <w:r w:rsidR="001A6A34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Metz Connect, ein Marktführer in der Verbindungstechnik und passiven Netzwerktechnik, stellt neue </w:t>
      </w:r>
      <w:r w:rsidR="002D3512" w:rsidRPr="00CB5689">
        <w:rPr>
          <w:rFonts w:ascii="Arial" w:hAnsi="Arial" w:cs="Arial"/>
          <w:bCs/>
          <w:color w:val="000000" w:themeColor="text1"/>
          <w:sz w:val="22"/>
          <w:szCs w:val="22"/>
        </w:rPr>
        <w:t>Leiterplatten</w:t>
      </w:r>
      <w:r w:rsidR="0006642C">
        <w:rPr>
          <w:rFonts w:ascii="Arial" w:hAnsi="Arial" w:cs="Arial"/>
          <w:bCs/>
          <w:color w:val="000000" w:themeColor="text1"/>
          <w:sz w:val="22"/>
          <w:szCs w:val="22"/>
        </w:rPr>
        <w:t>-Anschluss</w:t>
      </w:r>
      <w:r w:rsidR="002D3512" w:rsidRPr="00CB5689">
        <w:rPr>
          <w:rFonts w:ascii="Arial" w:hAnsi="Arial" w:cs="Arial"/>
          <w:bCs/>
          <w:color w:val="000000" w:themeColor="text1"/>
          <w:sz w:val="22"/>
          <w:szCs w:val="22"/>
        </w:rPr>
        <w:t>klemmen</w:t>
      </w:r>
      <w:r w:rsidR="001A6A34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 für Ethernet-</w:t>
      </w:r>
      <w:r w:rsidR="0006642C">
        <w:rPr>
          <w:rFonts w:ascii="Arial" w:hAnsi="Arial" w:cs="Arial"/>
          <w:bCs/>
          <w:color w:val="000000" w:themeColor="text1"/>
          <w:sz w:val="22"/>
          <w:szCs w:val="22"/>
        </w:rPr>
        <w:t xml:space="preserve"> bzw. </w:t>
      </w:r>
      <w:r w:rsidR="001A6A34" w:rsidRPr="00CB5689">
        <w:rPr>
          <w:rFonts w:ascii="Arial" w:hAnsi="Arial" w:cs="Arial"/>
          <w:bCs/>
          <w:color w:val="000000" w:themeColor="text1"/>
          <w:sz w:val="22"/>
          <w:szCs w:val="22"/>
        </w:rPr>
        <w:t>IP-fähige IoT</w:t>
      </w:r>
      <w:r w:rsidR="001B038B">
        <w:rPr>
          <w:rFonts w:ascii="Arial" w:hAnsi="Arial" w:cs="Arial"/>
          <w:bCs/>
          <w:color w:val="000000" w:themeColor="text1"/>
          <w:sz w:val="22"/>
          <w:szCs w:val="22"/>
        </w:rPr>
        <w:t>-</w:t>
      </w:r>
      <w:r w:rsidR="001A6A34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 und IIoT</w:t>
      </w:r>
      <w:r w:rsidR="001B038B">
        <w:rPr>
          <w:rFonts w:ascii="Arial" w:hAnsi="Arial" w:cs="Arial"/>
          <w:bCs/>
          <w:color w:val="000000" w:themeColor="text1"/>
          <w:sz w:val="22"/>
          <w:szCs w:val="22"/>
        </w:rPr>
        <w:t>-Gerät</w:t>
      </w:r>
      <w:r w:rsidR="0006642C">
        <w:rPr>
          <w:rFonts w:ascii="Arial" w:hAnsi="Arial" w:cs="Arial"/>
          <w:bCs/>
          <w:color w:val="000000" w:themeColor="text1"/>
          <w:sz w:val="22"/>
          <w:szCs w:val="22"/>
        </w:rPr>
        <w:t xml:space="preserve"> vor</w:t>
      </w:r>
      <w:r w:rsidR="00213511">
        <w:rPr>
          <w:rFonts w:ascii="Arial" w:hAnsi="Arial" w:cs="Arial"/>
          <w:bCs/>
          <w:color w:val="000000" w:themeColor="text1"/>
          <w:sz w:val="22"/>
          <w:szCs w:val="22"/>
        </w:rPr>
        <w:t>, die</w:t>
      </w:r>
      <w:r w:rsidR="001A6A34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 ohne klassischen Steckverbinder</w:t>
      </w:r>
      <w:r w:rsidR="00213511">
        <w:rPr>
          <w:rFonts w:ascii="Arial" w:hAnsi="Arial" w:cs="Arial"/>
          <w:bCs/>
          <w:color w:val="000000" w:themeColor="text1"/>
          <w:sz w:val="22"/>
          <w:szCs w:val="22"/>
        </w:rPr>
        <w:t xml:space="preserve"> ausgeführt werden sollen</w:t>
      </w:r>
      <w:r w:rsidR="001A6A34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. </w:t>
      </w:r>
      <w:r w:rsidR="00BB7F3C" w:rsidRPr="00CB5689">
        <w:rPr>
          <w:rFonts w:ascii="Arial" w:hAnsi="Arial" w:cs="Arial"/>
          <w:bCs/>
          <w:color w:val="000000" w:themeColor="text1"/>
          <w:sz w:val="22"/>
          <w:szCs w:val="22"/>
        </w:rPr>
        <w:t>Die löt- und steckbare</w:t>
      </w:r>
      <w:r w:rsidR="00D20211">
        <w:rPr>
          <w:rFonts w:ascii="Arial" w:hAnsi="Arial" w:cs="Arial"/>
          <w:bCs/>
          <w:color w:val="000000" w:themeColor="text1"/>
          <w:sz w:val="22"/>
          <w:szCs w:val="22"/>
        </w:rPr>
        <w:t>n</w:t>
      </w:r>
      <w:r w:rsidR="00BB7F3C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 Schneid- und Federkraftklemmen</w:t>
      </w:r>
      <w:r w:rsidR="003138AD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BB7F3C" w:rsidRPr="00CB5689">
        <w:rPr>
          <w:rFonts w:ascii="Arial" w:hAnsi="Arial" w:cs="Arial"/>
          <w:bCs/>
          <w:color w:val="000000" w:themeColor="text1"/>
          <w:sz w:val="22"/>
          <w:szCs w:val="22"/>
        </w:rPr>
        <w:t>mit Exzenterhebel</w:t>
      </w:r>
      <w:r w:rsidR="0006642C">
        <w:rPr>
          <w:rFonts w:ascii="Arial" w:hAnsi="Arial" w:cs="Arial"/>
          <w:bCs/>
          <w:color w:val="000000" w:themeColor="text1"/>
          <w:sz w:val="22"/>
          <w:szCs w:val="22"/>
        </w:rPr>
        <w:t xml:space="preserve"> wurden </w:t>
      </w:r>
      <w:r w:rsidR="001B038B" w:rsidRPr="00CB5689">
        <w:rPr>
          <w:rFonts w:ascii="Arial" w:hAnsi="Arial" w:cs="Arial"/>
          <w:bCs/>
          <w:color w:val="000000" w:themeColor="text1"/>
          <w:sz w:val="22"/>
          <w:szCs w:val="22"/>
        </w:rPr>
        <w:t>für ein-, zwei- und vierpaarige Ethernet</w:t>
      </w:r>
      <w:r w:rsidR="003138AD">
        <w:rPr>
          <w:rFonts w:ascii="Arial" w:hAnsi="Arial" w:cs="Arial"/>
          <w:bCs/>
          <w:color w:val="000000" w:themeColor="text1"/>
          <w:sz w:val="22"/>
          <w:szCs w:val="22"/>
        </w:rPr>
        <w:t>-Verkabelungen</w:t>
      </w:r>
      <w:r w:rsidR="00213511">
        <w:rPr>
          <w:rFonts w:ascii="Arial" w:hAnsi="Arial" w:cs="Arial"/>
          <w:bCs/>
          <w:color w:val="000000" w:themeColor="text1"/>
          <w:sz w:val="22"/>
          <w:szCs w:val="22"/>
        </w:rPr>
        <w:t xml:space="preserve"> konzipiert</w:t>
      </w:r>
      <w:r w:rsidR="00CA024D">
        <w:rPr>
          <w:rFonts w:ascii="Arial" w:hAnsi="Arial" w:cs="Arial"/>
          <w:bCs/>
          <w:color w:val="000000" w:themeColor="text1"/>
          <w:sz w:val="22"/>
          <w:szCs w:val="22"/>
        </w:rPr>
        <w:t xml:space="preserve">. Sie </w:t>
      </w:r>
      <w:r w:rsidR="004D0595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ermöglichen eine kompakte Bauweise, die gerade im Hinblick auf die Anforderungen </w:t>
      </w:r>
      <w:r w:rsidR="00736028">
        <w:rPr>
          <w:rFonts w:ascii="Arial" w:hAnsi="Arial" w:cs="Arial"/>
          <w:bCs/>
          <w:color w:val="000000" w:themeColor="text1"/>
          <w:sz w:val="22"/>
          <w:szCs w:val="22"/>
        </w:rPr>
        <w:t>der</w:t>
      </w:r>
      <w:r w:rsidR="004D0595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 Miniaturisierung interessant ist.</w:t>
      </w:r>
      <w:r w:rsidR="00736028" w:rsidRPr="00736028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736028">
        <w:rPr>
          <w:rFonts w:ascii="Arial" w:hAnsi="Arial" w:cs="Arial"/>
          <w:bCs/>
          <w:color w:val="000000" w:themeColor="text1"/>
          <w:sz w:val="22"/>
          <w:szCs w:val="22"/>
        </w:rPr>
        <w:t>D</w:t>
      </w:r>
      <w:r w:rsidR="00736028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ie Anschlussklemmen </w:t>
      </w:r>
      <w:r w:rsidR="00736028">
        <w:rPr>
          <w:rFonts w:ascii="Arial" w:hAnsi="Arial" w:cs="Arial"/>
          <w:bCs/>
          <w:color w:val="000000" w:themeColor="text1"/>
          <w:sz w:val="22"/>
          <w:szCs w:val="22"/>
        </w:rPr>
        <w:t xml:space="preserve">können für </w:t>
      </w:r>
      <w:r w:rsidR="00736028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verschiedene </w:t>
      </w:r>
      <w:r w:rsidR="00736028">
        <w:rPr>
          <w:rFonts w:ascii="Arial" w:hAnsi="Arial" w:cs="Arial"/>
          <w:bCs/>
          <w:color w:val="000000" w:themeColor="text1"/>
          <w:sz w:val="22"/>
          <w:szCs w:val="22"/>
        </w:rPr>
        <w:t>Ethernet-</w:t>
      </w:r>
      <w:r w:rsidR="00736028" w:rsidRPr="00CB5689">
        <w:rPr>
          <w:rFonts w:ascii="Arial" w:hAnsi="Arial" w:cs="Arial"/>
          <w:bCs/>
          <w:color w:val="000000" w:themeColor="text1"/>
          <w:sz w:val="22"/>
          <w:szCs w:val="22"/>
        </w:rPr>
        <w:t>Anwendungen farblich kodie</w:t>
      </w:r>
      <w:r w:rsidR="00736028">
        <w:rPr>
          <w:rFonts w:ascii="Arial" w:hAnsi="Arial" w:cs="Arial"/>
          <w:bCs/>
          <w:color w:val="000000" w:themeColor="text1"/>
          <w:sz w:val="22"/>
          <w:szCs w:val="22"/>
        </w:rPr>
        <w:t>rt werden</w:t>
      </w:r>
      <w:r w:rsidR="00736028" w:rsidRPr="00CB5689">
        <w:rPr>
          <w:rFonts w:ascii="Arial" w:hAnsi="Arial" w:cs="Arial"/>
          <w:bCs/>
          <w:color w:val="000000" w:themeColor="text1"/>
          <w:sz w:val="22"/>
          <w:szCs w:val="22"/>
        </w:rPr>
        <w:t>.</w:t>
      </w:r>
    </w:p>
    <w:p w14:paraId="1E351F99" w14:textId="77777777" w:rsidR="004D0595" w:rsidRDefault="004D0595" w:rsidP="0074274C">
      <w:pPr>
        <w:spacing w:line="360" w:lineRule="auto"/>
        <w:ind w:right="277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4E2D3779" w14:textId="13A0D3E8" w:rsidR="00CA024D" w:rsidRDefault="00FE5972" w:rsidP="00CA024D">
      <w:pPr>
        <w:spacing w:line="360" w:lineRule="auto"/>
        <w:ind w:right="419"/>
        <w:rPr>
          <w:rFonts w:ascii="Arial" w:hAnsi="Arial" w:cs="Arial"/>
          <w:bCs/>
          <w:color w:val="000000" w:themeColor="text1"/>
          <w:sz w:val="22"/>
          <w:szCs w:val="22"/>
        </w:rPr>
      </w:pPr>
      <w:r w:rsidRPr="00CB5689">
        <w:rPr>
          <w:rFonts w:ascii="Arial" w:hAnsi="Arial" w:cs="Arial"/>
          <w:bCs/>
          <w:color w:val="000000" w:themeColor="text1"/>
          <w:sz w:val="22"/>
          <w:szCs w:val="22"/>
        </w:rPr>
        <w:t>L</w:t>
      </w:r>
      <w:r w:rsidRPr="00CB5689">
        <w:rPr>
          <w:rFonts w:ascii="Arial" w:hAnsi="Arial" w:cs="Arial"/>
          <w:color w:val="000000" w:themeColor="text1"/>
          <w:sz w:val="22"/>
          <w:szCs w:val="22"/>
        </w:rPr>
        <w:t>eiterplatten</w:t>
      </w:r>
      <w:r>
        <w:rPr>
          <w:rFonts w:ascii="Arial" w:hAnsi="Arial" w:cs="Arial"/>
          <w:color w:val="000000" w:themeColor="text1"/>
          <w:sz w:val="22"/>
          <w:szCs w:val="22"/>
        </w:rPr>
        <w:t>-A</w:t>
      </w:r>
      <w:r w:rsidRPr="00CB5689">
        <w:rPr>
          <w:rFonts w:ascii="Arial" w:hAnsi="Arial" w:cs="Arial"/>
          <w:color w:val="000000" w:themeColor="text1"/>
          <w:sz w:val="22"/>
          <w:szCs w:val="22"/>
        </w:rPr>
        <w:t xml:space="preserve">nschlussklemmen sind 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immer häufiger </w:t>
      </w:r>
      <w:r w:rsidRPr="00CB5689">
        <w:rPr>
          <w:rFonts w:ascii="Arial" w:hAnsi="Arial" w:cs="Arial"/>
          <w:color w:val="000000" w:themeColor="text1"/>
          <w:sz w:val="22"/>
          <w:szCs w:val="22"/>
        </w:rPr>
        <w:t xml:space="preserve">eine </w:t>
      </w:r>
      <w:r w:rsidR="00CA024D">
        <w:rPr>
          <w:rFonts w:ascii="Arial" w:hAnsi="Arial" w:cs="Arial"/>
          <w:color w:val="000000" w:themeColor="text1"/>
          <w:sz w:val="22"/>
          <w:szCs w:val="22"/>
        </w:rPr>
        <w:t>kostengünstige und platzsparende</w:t>
      </w:r>
      <w:r w:rsidRPr="00CB5689">
        <w:rPr>
          <w:rFonts w:ascii="Arial" w:hAnsi="Arial" w:cs="Arial"/>
          <w:color w:val="000000" w:themeColor="text1"/>
          <w:sz w:val="22"/>
          <w:szCs w:val="22"/>
        </w:rPr>
        <w:t xml:space="preserve"> Alternative zu den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bisher</w:t>
      </w:r>
      <w:r w:rsidRPr="00CB5689">
        <w:rPr>
          <w:rFonts w:ascii="Arial" w:hAnsi="Arial" w:cs="Arial"/>
          <w:color w:val="000000" w:themeColor="text1"/>
          <w:sz w:val="22"/>
          <w:szCs w:val="22"/>
        </w:rPr>
        <w:t xml:space="preserve"> üblichen </w:t>
      </w:r>
      <w:r>
        <w:rPr>
          <w:rFonts w:ascii="Arial" w:hAnsi="Arial" w:cs="Arial"/>
          <w:color w:val="000000" w:themeColor="text1"/>
          <w:sz w:val="22"/>
          <w:szCs w:val="22"/>
        </w:rPr>
        <w:t>RJ45- oder D-kodierten M8- bzw. M12-Steckern, beispielsweise i</w:t>
      </w:r>
      <w:r w:rsidR="00CA024D">
        <w:rPr>
          <w:rFonts w:ascii="Arial" w:hAnsi="Arial" w:cs="Arial"/>
          <w:color w:val="000000" w:themeColor="text1"/>
          <w:sz w:val="22"/>
          <w:szCs w:val="22"/>
        </w:rPr>
        <w:t>m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3599A">
        <w:rPr>
          <w:rFonts w:ascii="Arial" w:hAnsi="Arial" w:cs="Arial"/>
          <w:bCs/>
          <w:sz w:val="22"/>
          <w:szCs w:val="22"/>
        </w:rPr>
        <w:t>Schaltschr</w:t>
      </w:r>
      <w:r w:rsidR="00CA024D">
        <w:rPr>
          <w:rFonts w:ascii="Arial" w:hAnsi="Arial" w:cs="Arial"/>
          <w:bCs/>
          <w:sz w:val="22"/>
          <w:szCs w:val="22"/>
        </w:rPr>
        <w:t>ank</w:t>
      </w:r>
      <w:r w:rsidRPr="0083599A">
        <w:rPr>
          <w:rFonts w:ascii="Arial" w:hAnsi="Arial" w:cs="Arial"/>
          <w:bCs/>
          <w:sz w:val="22"/>
          <w:szCs w:val="22"/>
        </w:rPr>
        <w:t xml:space="preserve">, </w:t>
      </w:r>
      <w:r w:rsidR="00CA024D">
        <w:rPr>
          <w:rFonts w:ascii="Arial" w:hAnsi="Arial" w:cs="Arial"/>
          <w:bCs/>
          <w:sz w:val="22"/>
          <w:szCs w:val="22"/>
        </w:rPr>
        <w:t xml:space="preserve">in </w:t>
      </w:r>
      <w:r w:rsidRPr="0083599A">
        <w:rPr>
          <w:rFonts w:ascii="Arial" w:hAnsi="Arial" w:cs="Arial"/>
          <w:bCs/>
          <w:sz w:val="22"/>
          <w:szCs w:val="22"/>
        </w:rPr>
        <w:t xml:space="preserve">Steuerungen, </w:t>
      </w:r>
      <w:r w:rsidR="00CA024D">
        <w:rPr>
          <w:rFonts w:ascii="Arial" w:hAnsi="Arial" w:cs="Arial"/>
          <w:bCs/>
          <w:sz w:val="22"/>
          <w:szCs w:val="22"/>
        </w:rPr>
        <w:t xml:space="preserve">in der </w:t>
      </w:r>
      <w:r w:rsidRPr="0083599A">
        <w:rPr>
          <w:rFonts w:ascii="Arial" w:hAnsi="Arial" w:cs="Arial"/>
          <w:bCs/>
          <w:sz w:val="22"/>
          <w:szCs w:val="22"/>
        </w:rPr>
        <w:t>Sensor</w:t>
      </w:r>
      <w:r>
        <w:rPr>
          <w:rFonts w:ascii="Arial" w:hAnsi="Arial" w:cs="Arial"/>
          <w:bCs/>
          <w:sz w:val="22"/>
          <w:szCs w:val="22"/>
        </w:rPr>
        <w:t>i</w:t>
      </w:r>
      <w:r w:rsidR="00CA024D">
        <w:rPr>
          <w:rFonts w:ascii="Arial" w:hAnsi="Arial" w:cs="Arial"/>
          <w:bCs/>
          <w:sz w:val="22"/>
          <w:szCs w:val="22"/>
        </w:rPr>
        <w:t>k, Bildverarbeitung, Robotik und vielen weiteren industriellen Anwendungen</w:t>
      </w:r>
      <w:r>
        <w:rPr>
          <w:rFonts w:ascii="Arial" w:hAnsi="Arial" w:cs="Arial"/>
          <w:bCs/>
          <w:sz w:val="22"/>
          <w:szCs w:val="22"/>
        </w:rPr>
        <w:t xml:space="preserve">. </w:t>
      </w:r>
      <w:r w:rsidR="003138AD">
        <w:rPr>
          <w:rFonts w:ascii="Arial" w:hAnsi="Arial" w:cs="Arial"/>
          <w:bCs/>
          <w:color w:val="000000" w:themeColor="text1"/>
          <w:sz w:val="22"/>
          <w:szCs w:val="22"/>
        </w:rPr>
        <w:t xml:space="preserve">Das liegt </w:t>
      </w:r>
      <w:r w:rsidR="002D3512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sowohl </w:t>
      </w:r>
      <w:r w:rsidR="003138AD">
        <w:rPr>
          <w:rFonts w:ascii="Arial" w:hAnsi="Arial" w:cs="Arial"/>
          <w:bCs/>
          <w:color w:val="000000" w:themeColor="text1"/>
          <w:sz w:val="22"/>
          <w:szCs w:val="22"/>
        </w:rPr>
        <w:t>an den</w:t>
      </w:r>
      <w:r w:rsidR="002D3512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3138AD">
        <w:rPr>
          <w:rFonts w:ascii="Arial" w:hAnsi="Arial" w:cs="Arial"/>
          <w:bCs/>
          <w:color w:val="000000" w:themeColor="text1"/>
          <w:sz w:val="22"/>
          <w:szCs w:val="22"/>
        </w:rPr>
        <w:t xml:space="preserve">niedrigeren </w:t>
      </w:r>
      <w:r w:rsidR="002D3512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Kosten eines Festanschlusses </w:t>
      </w:r>
      <w:r w:rsidR="003138AD">
        <w:rPr>
          <w:rFonts w:ascii="Arial" w:hAnsi="Arial" w:cs="Arial"/>
          <w:bCs/>
          <w:color w:val="000000" w:themeColor="text1"/>
          <w:sz w:val="22"/>
          <w:szCs w:val="22"/>
        </w:rPr>
        <w:t xml:space="preserve">aufgrund der </w:t>
      </w:r>
      <w:r w:rsidR="002D3512" w:rsidRPr="00CB5689">
        <w:rPr>
          <w:rFonts w:ascii="Arial" w:hAnsi="Arial" w:cs="Arial"/>
          <w:bCs/>
          <w:color w:val="000000" w:themeColor="text1"/>
          <w:sz w:val="22"/>
          <w:szCs w:val="22"/>
        </w:rPr>
        <w:t>Bauteilreduktion als auch</w:t>
      </w:r>
      <w:r w:rsidR="003138AD">
        <w:rPr>
          <w:rFonts w:ascii="Arial" w:hAnsi="Arial" w:cs="Arial"/>
          <w:bCs/>
          <w:color w:val="000000" w:themeColor="text1"/>
          <w:sz w:val="22"/>
          <w:szCs w:val="22"/>
        </w:rPr>
        <w:t xml:space="preserve"> am </w:t>
      </w:r>
      <w:r w:rsidR="002D3512" w:rsidRPr="00CB5689">
        <w:rPr>
          <w:rFonts w:ascii="Arial" w:hAnsi="Arial" w:cs="Arial"/>
          <w:bCs/>
          <w:color w:val="000000" w:themeColor="text1"/>
          <w:sz w:val="22"/>
          <w:szCs w:val="22"/>
        </w:rPr>
        <w:t>montagefreundliche</w:t>
      </w:r>
      <w:r w:rsidR="003138AD">
        <w:rPr>
          <w:rFonts w:ascii="Arial" w:hAnsi="Arial" w:cs="Arial"/>
          <w:bCs/>
          <w:color w:val="000000" w:themeColor="text1"/>
          <w:sz w:val="22"/>
          <w:szCs w:val="22"/>
        </w:rPr>
        <w:t>n</w:t>
      </w:r>
      <w:r w:rsidR="002D3512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 Anschluss ohne Spezialwerkzeug.</w:t>
      </w:r>
      <w:r w:rsidR="00CA024D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</w:p>
    <w:p w14:paraId="596551D1" w14:textId="77777777" w:rsidR="00CA024D" w:rsidRDefault="00CA024D" w:rsidP="00CA024D">
      <w:pPr>
        <w:spacing w:line="360" w:lineRule="auto"/>
        <w:ind w:right="419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07C4D1E1" w14:textId="20424F94" w:rsidR="004D0595" w:rsidRPr="00CB5689" w:rsidRDefault="00CA024D" w:rsidP="00CA024D">
      <w:pPr>
        <w:spacing w:line="360" w:lineRule="auto"/>
        <w:ind w:right="419"/>
        <w:rPr>
          <w:rFonts w:ascii="Arial" w:hAnsi="Arial" w:cs="Arial"/>
          <w:bCs/>
          <w:color w:val="000000" w:themeColor="text1"/>
          <w:sz w:val="22"/>
          <w:szCs w:val="22"/>
        </w:rPr>
      </w:pPr>
      <w:r w:rsidRPr="00CB5689">
        <w:rPr>
          <w:rFonts w:ascii="Arial" w:hAnsi="Arial" w:cs="Arial"/>
          <w:bCs/>
          <w:color w:val="000000" w:themeColor="text1"/>
          <w:sz w:val="22"/>
          <w:szCs w:val="22"/>
        </w:rPr>
        <w:t>Da die Anschlussklemmen im Gerät verbaut sind, liegt der Fokus weniger auf dem IP-Schutz wie bei anderen Steckverbindern, sondern auf</w:t>
      </w:r>
      <w:r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Pr="00CB5689">
        <w:rPr>
          <w:rFonts w:ascii="Arial" w:hAnsi="Arial" w:cs="Arial"/>
          <w:bCs/>
          <w:color w:val="000000" w:themeColor="text1"/>
          <w:sz w:val="22"/>
          <w:szCs w:val="22"/>
        </w:rPr>
        <w:t>Datenübertragungsrate, Baugröße</w:t>
      </w:r>
      <w:r>
        <w:rPr>
          <w:rFonts w:ascii="Arial" w:hAnsi="Arial" w:cs="Arial"/>
          <w:bCs/>
          <w:color w:val="000000" w:themeColor="text1"/>
          <w:sz w:val="22"/>
          <w:szCs w:val="22"/>
        </w:rPr>
        <w:t xml:space="preserve"> und</w:t>
      </w:r>
      <w:r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 Rastermaß.</w:t>
      </w:r>
      <w:r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Da sie </w:t>
      </w:r>
      <w:r w:rsidR="00213511">
        <w:rPr>
          <w:rFonts w:ascii="Arial" w:hAnsi="Arial" w:cs="Arial"/>
          <w:bCs/>
          <w:color w:val="000000" w:themeColor="text1"/>
          <w:sz w:val="22"/>
          <w:szCs w:val="22"/>
        </w:rPr>
        <w:t xml:space="preserve">für bis </w:t>
      </w:r>
      <w:r w:rsidR="00736028">
        <w:rPr>
          <w:rFonts w:ascii="Arial" w:hAnsi="Arial" w:cs="Arial"/>
          <w:bCs/>
          <w:color w:val="000000" w:themeColor="text1"/>
          <w:sz w:val="22"/>
          <w:szCs w:val="22"/>
        </w:rPr>
        <w:t xml:space="preserve">zu </w:t>
      </w:r>
      <w:r w:rsidR="00213511" w:rsidRPr="00CB5689">
        <w:rPr>
          <w:rFonts w:ascii="Arial" w:hAnsi="Arial" w:cs="Arial"/>
          <w:bCs/>
          <w:color w:val="000000" w:themeColor="text1"/>
          <w:sz w:val="22"/>
          <w:szCs w:val="22"/>
        </w:rPr>
        <w:t>10 GBit/s</w:t>
      </w:r>
      <w:r w:rsidR="00213511">
        <w:rPr>
          <w:rFonts w:ascii="Arial" w:hAnsi="Arial" w:cs="Arial"/>
          <w:bCs/>
          <w:color w:val="000000" w:themeColor="text1"/>
          <w:sz w:val="22"/>
          <w:szCs w:val="22"/>
        </w:rPr>
        <w:t xml:space="preserve"> ausgelegt sind,</w:t>
      </w:r>
      <w:r w:rsidR="00213511" w:rsidRPr="00CB56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213511">
        <w:rPr>
          <w:rFonts w:ascii="Arial" w:hAnsi="Arial" w:cs="Arial"/>
          <w:color w:val="000000" w:themeColor="text1"/>
          <w:sz w:val="22"/>
          <w:szCs w:val="22"/>
        </w:rPr>
        <w:t xml:space="preserve">decken 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sie </w:t>
      </w:r>
      <w:r w:rsidR="00213511">
        <w:rPr>
          <w:rFonts w:ascii="Arial" w:hAnsi="Arial" w:cs="Arial"/>
          <w:color w:val="000000" w:themeColor="text1"/>
          <w:sz w:val="22"/>
          <w:szCs w:val="22"/>
        </w:rPr>
        <w:t xml:space="preserve">die </w:t>
      </w:r>
      <w:r w:rsidR="00F24E39" w:rsidRPr="00CB5689">
        <w:rPr>
          <w:rFonts w:ascii="Arial" w:hAnsi="Arial" w:cs="Arial"/>
          <w:color w:val="000000" w:themeColor="text1"/>
          <w:sz w:val="22"/>
          <w:szCs w:val="22"/>
        </w:rPr>
        <w:t xml:space="preserve">gängigen </w:t>
      </w:r>
      <w:r w:rsidR="00736028" w:rsidRPr="00CB5689">
        <w:rPr>
          <w:rFonts w:ascii="Arial" w:hAnsi="Arial" w:cs="Arial"/>
          <w:color w:val="000000" w:themeColor="text1"/>
          <w:sz w:val="22"/>
          <w:szCs w:val="22"/>
        </w:rPr>
        <w:t>100</w:t>
      </w:r>
      <w:r w:rsidR="00736028">
        <w:rPr>
          <w:rFonts w:ascii="Arial" w:hAnsi="Arial" w:cs="Arial"/>
          <w:color w:val="000000" w:themeColor="text1"/>
          <w:sz w:val="22"/>
          <w:szCs w:val="22"/>
        </w:rPr>
        <w:t>-</w:t>
      </w:r>
      <w:r w:rsidR="00736028" w:rsidRPr="00CB5689">
        <w:rPr>
          <w:rFonts w:ascii="Arial" w:hAnsi="Arial" w:cs="Arial"/>
          <w:color w:val="000000" w:themeColor="text1"/>
          <w:sz w:val="22"/>
          <w:szCs w:val="22"/>
        </w:rPr>
        <w:t>Mbit/s</w:t>
      </w:r>
      <w:r w:rsidR="00736028">
        <w:rPr>
          <w:rFonts w:ascii="Arial" w:hAnsi="Arial" w:cs="Arial"/>
          <w:color w:val="000000" w:themeColor="text1"/>
          <w:sz w:val="22"/>
          <w:szCs w:val="22"/>
        </w:rPr>
        <w:t>-Daten</w:t>
      </w:r>
      <w:r w:rsidR="00736028" w:rsidRPr="00CB5689">
        <w:rPr>
          <w:rFonts w:ascii="Arial" w:hAnsi="Arial" w:cs="Arial"/>
          <w:color w:val="000000" w:themeColor="text1"/>
          <w:sz w:val="22"/>
          <w:szCs w:val="22"/>
        </w:rPr>
        <w:t xml:space="preserve">raten </w:t>
      </w:r>
      <w:r w:rsidR="00390AB6">
        <w:rPr>
          <w:rFonts w:ascii="Arial" w:hAnsi="Arial" w:cs="Arial"/>
          <w:bCs/>
          <w:color w:val="000000" w:themeColor="text1"/>
          <w:sz w:val="22"/>
          <w:szCs w:val="22"/>
        </w:rPr>
        <w:t xml:space="preserve">problemlos </w:t>
      </w:r>
      <w:r w:rsidR="00F24E39" w:rsidRPr="00CB5689">
        <w:rPr>
          <w:rFonts w:ascii="Arial" w:hAnsi="Arial" w:cs="Arial"/>
          <w:color w:val="000000" w:themeColor="text1"/>
          <w:sz w:val="22"/>
          <w:szCs w:val="22"/>
        </w:rPr>
        <w:t>a</w:t>
      </w:r>
      <w:r w:rsidR="001B038B">
        <w:rPr>
          <w:rFonts w:ascii="Arial" w:hAnsi="Arial" w:cs="Arial"/>
          <w:color w:val="000000" w:themeColor="text1"/>
          <w:sz w:val="22"/>
          <w:szCs w:val="22"/>
        </w:rPr>
        <w:t>b</w:t>
      </w:r>
      <w:r w:rsidR="0074274C" w:rsidRPr="00CB5689">
        <w:rPr>
          <w:rFonts w:ascii="Arial" w:hAnsi="Arial" w:cs="Arial"/>
          <w:bCs/>
          <w:color w:val="000000" w:themeColor="text1"/>
          <w:sz w:val="22"/>
          <w:szCs w:val="22"/>
        </w:rPr>
        <w:t>.</w:t>
      </w:r>
      <w:r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176E59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Die </w:t>
      </w:r>
      <w:r w:rsidR="00952BDE" w:rsidRPr="00CB5689">
        <w:rPr>
          <w:rFonts w:ascii="Arial" w:hAnsi="Arial" w:cs="Arial"/>
          <w:bCs/>
          <w:color w:val="000000" w:themeColor="text1"/>
          <w:sz w:val="22"/>
          <w:szCs w:val="22"/>
        </w:rPr>
        <w:t>Leiterplatten</w:t>
      </w:r>
      <w:r w:rsidR="0006642C">
        <w:rPr>
          <w:rFonts w:ascii="Arial" w:hAnsi="Arial" w:cs="Arial"/>
          <w:bCs/>
          <w:color w:val="000000" w:themeColor="text1"/>
          <w:sz w:val="22"/>
          <w:szCs w:val="22"/>
        </w:rPr>
        <w:t>-A</w:t>
      </w:r>
      <w:r w:rsidR="000D68E5" w:rsidRPr="00CB5689">
        <w:rPr>
          <w:rFonts w:ascii="Arial" w:hAnsi="Arial" w:cs="Arial"/>
          <w:bCs/>
          <w:color w:val="000000" w:themeColor="text1"/>
          <w:sz w:val="22"/>
          <w:szCs w:val="22"/>
        </w:rPr>
        <w:t>n</w:t>
      </w:r>
      <w:r w:rsidR="00952BDE" w:rsidRPr="00CB5689">
        <w:rPr>
          <w:rFonts w:ascii="Arial" w:hAnsi="Arial" w:cs="Arial"/>
          <w:bCs/>
          <w:color w:val="000000" w:themeColor="text1"/>
          <w:sz w:val="22"/>
          <w:szCs w:val="22"/>
        </w:rPr>
        <w:t>schlussklemmen</w:t>
      </w:r>
      <w:r w:rsidR="001A6A34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 sind für Geräte interessant, die </w:t>
      </w:r>
      <w:r w:rsidR="0006642C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an einem Ort </w:t>
      </w:r>
      <w:r w:rsidR="001A6A34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fest installiert werden und </w:t>
      </w:r>
      <w:r w:rsidR="0006642C">
        <w:rPr>
          <w:rFonts w:ascii="Arial" w:hAnsi="Arial" w:cs="Arial"/>
          <w:bCs/>
          <w:color w:val="000000" w:themeColor="text1"/>
          <w:sz w:val="22"/>
          <w:szCs w:val="22"/>
        </w:rPr>
        <w:t xml:space="preserve">deshalb </w:t>
      </w:r>
      <w:r w:rsidR="001A6A34" w:rsidRPr="00CB5689">
        <w:rPr>
          <w:rFonts w:ascii="Arial" w:hAnsi="Arial" w:cs="Arial"/>
          <w:bCs/>
          <w:color w:val="000000" w:themeColor="text1"/>
          <w:sz w:val="22"/>
          <w:szCs w:val="22"/>
        </w:rPr>
        <w:t xml:space="preserve">keine steckbare bzw. lösbare Verbindung </w:t>
      </w:r>
      <w:r w:rsidR="0006642C">
        <w:rPr>
          <w:rFonts w:ascii="Arial" w:hAnsi="Arial" w:cs="Arial"/>
          <w:bCs/>
          <w:color w:val="000000" w:themeColor="text1"/>
          <w:sz w:val="22"/>
          <w:szCs w:val="22"/>
        </w:rPr>
        <w:t xml:space="preserve">und keine </w:t>
      </w:r>
      <w:r w:rsidR="001A6A34" w:rsidRPr="00CB5689">
        <w:rPr>
          <w:rFonts w:ascii="Arial" w:hAnsi="Arial" w:cs="Arial"/>
          <w:bCs/>
          <w:color w:val="000000" w:themeColor="text1"/>
          <w:sz w:val="22"/>
          <w:szCs w:val="22"/>
        </w:rPr>
        <w:t>Wartungsschnittstelle benötigen</w:t>
      </w:r>
      <w:r w:rsidR="00736028">
        <w:rPr>
          <w:rFonts w:ascii="Arial" w:hAnsi="Arial" w:cs="Arial"/>
          <w:color w:val="000000" w:themeColor="text1"/>
          <w:sz w:val="22"/>
          <w:szCs w:val="22"/>
        </w:rPr>
        <w:t xml:space="preserve">. Sie werden </w:t>
      </w:r>
      <w:r w:rsidR="004D0595">
        <w:rPr>
          <w:rFonts w:ascii="Arial" w:hAnsi="Arial" w:cs="Arial"/>
          <w:color w:val="000000" w:themeColor="text1"/>
          <w:sz w:val="22"/>
          <w:szCs w:val="22"/>
        </w:rPr>
        <w:t xml:space="preserve">nicht nur in der </w:t>
      </w:r>
      <w:r w:rsidR="004D0595" w:rsidRPr="00CB5689">
        <w:rPr>
          <w:rFonts w:ascii="Arial" w:hAnsi="Arial" w:cs="Arial"/>
          <w:color w:val="000000" w:themeColor="text1"/>
          <w:sz w:val="22"/>
          <w:szCs w:val="22"/>
        </w:rPr>
        <w:t>Industrie</w:t>
      </w:r>
      <w:r w:rsidR="00736028">
        <w:rPr>
          <w:rFonts w:ascii="Arial" w:hAnsi="Arial" w:cs="Arial"/>
          <w:color w:val="000000" w:themeColor="text1"/>
          <w:sz w:val="22"/>
          <w:szCs w:val="22"/>
        </w:rPr>
        <w:t xml:space="preserve"> eingesetzt</w:t>
      </w:r>
      <w:r w:rsidR="004D0595" w:rsidRPr="00CB5689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r w:rsidR="004D0595">
        <w:rPr>
          <w:rFonts w:ascii="Arial" w:hAnsi="Arial" w:cs="Arial"/>
          <w:color w:val="000000" w:themeColor="text1"/>
          <w:sz w:val="22"/>
          <w:szCs w:val="22"/>
        </w:rPr>
        <w:t xml:space="preserve">sondern auch im </w:t>
      </w:r>
      <w:r w:rsidR="004D0595" w:rsidRPr="00CB5689">
        <w:rPr>
          <w:rFonts w:ascii="Arial" w:hAnsi="Arial" w:cs="Arial"/>
          <w:color w:val="000000" w:themeColor="text1"/>
          <w:sz w:val="22"/>
          <w:szCs w:val="22"/>
        </w:rPr>
        <w:t>Outdoor</w:t>
      </w:r>
      <w:r w:rsidR="004D0595">
        <w:rPr>
          <w:rFonts w:ascii="Arial" w:hAnsi="Arial" w:cs="Arial"/>
          <w:color w:val="000000" w:themeColor="text1"/>
          <w:sz w:val="22"/>
          <w:szCs w:val="22"/>
        </w:rPr>
        <w:t xml:space="preserve">-Bereich </w:t>
      </w:r>
      <w:r w:rsidR="00736028">
        <w:rPr>
          <w:rFonts w:ascii="Arial" w:hAnsi="Arial" w:cs="Arial"/>
          <w:color w:val="000000" w:themeColor="text1"/>
          <w:sz w:val="22"/>
          <w:szCs w:val="22"/>
        </w:rPr>
        <w:t xml:space="preserve">sowie </w:t>
      </w:r>
      <w:r w:rsidR="004D0595">
        <w:rPr>
          <w:rFonts w:ascii="Arial" w:hAnsi="Arial" w:cs="Arial"/>
          <w:color w:val="000000" w:themeColor="text1"/>
          <w:sz w:val="22"/>
          <w:szCs w:val="22"/>
        </w:rPr>
        <w:t xml:space="preserve">in der </w:t>
      </w:r>
      <w:r w:rsidR="00736028">
        <w:rPr>
          <w:rFonts w:ascii="Arial" w:hAnsi="Arial" w:cs="Arial"/>
          <w:color w:val="000000" w:themeColor="text1"/>
          <w:sz w:val="22"/>
          <w:szCs w:val="22"/>
        </w:rPr>
        <w:t xml:space="preserve">Gebäude- und </w:t>
      </w:r>
      <w:r w:rsidR="004D0595" w:rsidRPr="00CB5689">
        <w:rPr>
          <w:rFonts w:ascii="Arial" w:hAnsi="Arial" w:cs="Arial"/>
          <w:color w:val="000000" w:themeColor="text1"/>
          <w:sz w:val="22"/>
          <w:szCs w:val="22"/>
        </w:rPr>
        <w:t>Verkehrstechnik</w:t>
      </w:r>
      <w:r w:rsidR="004D0595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147CB201" w14:textId="77777777" w:rsidR="00736028" w:rsidRDefault="00736028" w:rsidP="005E5FC2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2DB979A1" w14:textId="77777777" w:rsidR="00360875" w:rsidRPr="00CB5689" w:rsidRDefault="00360875" w:rsidP="005E5FC2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4B9B06E5" w14:textId="482BA85D" w:rsidR="00C727A9" w:rsidRPr="00176E59" w:rsidRDefault="0083376C" w:rsidP="005A0878">
      <w:pPr>
        <w:spacing w:line="360" w:lineRule="auto"/>
        <w:ind w:right="844"/>
        <w:rPr>
          <w:rFonts w:ascii="Arial" w:hAnsi="Arial" w:cs="Arial"/>
          <w:b/>
          <w:bCs/>
          <w:sz w:val="28"/>
          <w:szCs w:val="28"/>
          <w:u w:val="single"/>
        </w:rPr>
      </w:pPr>
      <w:r w:rsidRPr="00176E59">
        <w:rPr>
          <w:rFonts w:ascii="Arial" w:hAnsi="Arial" w:cs="Arial"/>
          <w:b/>
          <w:bCs/>
          <w:sz w:val="28"/>
          <w:szCs w:val="28"/>
          <w:u w:val="single"/>
        </w:rPr>
        <w:lastRenderedPageBreak/>
        <w:t>Bild</w:t>
      </w:r>
      <w:r w:rsidR="00360875">
        <w:rPr>
          <w:rFonts w:ascii="Arial" w:hAnsi="Arial" w:cs="Arial"/>
          <w:b/>
          <w:bCs/>
          <w:sz w:val="28"/>
          <w:szCs w:val="28"/>
          <w:u w:val="single"/>
        </w:rPr>
        <w:t>er</w:t>
      </w:r>
      <w:r w:rsidRPr="00176E59">
        <w:rPr>
          <w:rFonts w:ascii="Arial" w:hAnsi="Arial" w:cs="Arial"/>
          <w:b/>
          <w:bCs/>
          <w:sz w:val="28"/>
          <w:szCs w:val="28"/>
          <w:u w:val="single"/>
        </w:rPr>
        <w:t xml:space="preserve"> und Bildunterschrift</w:t>
      </w:r>
    </w:p>
    <w:p w14:paraId="34F5E557" w14:textId="51049EAE" w:rsidR="008F64A6" w:rsidRPr="00176E59" w:rsidRDefault="008F64A6" w:rsidP="005A0878">
      <w:pPr>
        <w:spacing w:line="360" w:lineRule="auto"/>
        <w:ind w:right="844"/>
        <w:rPr>
          <w:rFonts w:ascii="Arial" w:hAnsi="Arial" w:cs="Arial"/>
          <w:sz w:val="20"/>
          <w:szCs w:val="20"/>
        </w:rPr>
      </w:pPr>
    </w:p>
    <w:p w14:paraId="3A3FF42D" w14:textId="598AB8F0" w:rsidR="00226B25" w:rsidRPr="00176E59" w:rsidRDefault="001F2EB4" w:rsidP="005A0878">
      <w:pPr>
        <w:spacing w:line="360" w:lineRule="auto"/>
        <w:ind w:right="84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39E5AF05" wp14:editId="4E61AD6C">
            <wp:extent cx="3377806" cy="2461260"/>
            <wp:effectExtent l="0" t="0" r="635" b="2540"/>
            <wp:docPr id="707280686" name="Grafik 1" descr="Ein Bild, das Elektrische Leitungen, Verbindungsstück, Kabe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7280686" name="Grafik 1" descr="Ein Bild, das Elektrische Leitungen, Verbindungsstück, Kabel enthält.&#10;&#10;Automatisch generierte Beschreibu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410991" cy="24854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3969B8" w14:textId="2B542E01" w:rsidR="001A6A34" w:rsidRPr="004D0595" w:rsidRDefault="004D0595" w:rsidP="001F2EB4">
      <w:pPr>
        <w:spacing w:line="360" w:lineRule="auto"/>
        <w:ind w:right="1978"/>
        <w:rPr>
          <w:rFonts w:ascii="Arial" w:hAnsi="Arial" w:cs="Arial"/>
          <w:sz w:val="20"/>
          <w:szCs w:val="20"/>
          <w:u w:val="single"/>
        </w:rPr>
      </w:pPr>
      <w:r w:rsidRPr="004D0595">
        <w:rPr>
          <w:rFonts w:ascii="Arial" w:hAnsi="Arial" w:cs="Arial"/>
          <w:sz w:val="20"/>
          <w:szCs w:val="20"/>
        </w:rPr>
        <w:t xml:space="preserve">Wenn es eng ist im Gehäuse: Neue Ethernet-Klemmen von </w:t>
      </w:r>
      <w:r w:rsidR="001F2EB4" w:rsidRPr="001F2EB4">
        <w:rPr>
          <w:rFonts w:ascii="Arial" w:hAnsi="Arial" w:cs="Arial"/>
          <w:sz w:val="20"/>
          <w:szCs w:val="20"/>
        </w:rPr>
        <w:t xml:space="preserve">METZ CONNECT </w:t>
      </w:r>
      <w:r w:rsidRPr="004D0595">
        <w:rPr>
          <w:rFonts w:ascii="Arial" w:hAnsi="Arial" w:cs="Arial"/>
          <w:sz w:val="20"/>
          <w:szCs w:val="20"/>
        </w:rPr>
        <w:t>als Alternative für IoT- und IIoT-Geräte</w:t>
      </w:r>
      <w:r w:rsidR="00736028">
        <w:rPr>
          <w:rFonts w:ascii="Arial" w:hAnsi="Arial" w:cs="Arial"/>
          <w:sz w:val="20"/>
          <w:szCs w:val="20"/>
        </w:rPr>
        <w:t xml:space="preserve"> </w:t>
      </w:r>
      <w:r w:rsidRPr="004D0595">
        <w:rPr>
          <w:rFonts w:ascii="Arial" w:hAnsi="Arial" w:cs="Arial"/>
          <w:sz w:val="20"/>
          <w:szCs w:val="20"/>
        </w:rPr>
        <w:t>ohne klassischen Steckverbinder</w:t>
      </w:r>
    </w:p>
    <w:p w14:paraId="78D0887B" w14:textId="13D091D6" w:rsidR="00736028" w:rsidRDefault="00736028" w:rsidP="005A0878">
      <w:pPr>
        <w:spacing w:line="360" w:lineRule="auto"/>
        <w:ind w:right="844"/>
        <w:rPr>
          <w:rFonts w:ascii="Arial" w:hAnsi="Arial" w:cs="Arial"/>
          <w:sz w:val="20"/>
          <w:szCs w:val="20"/>
        </w:rPr>
      </w:pPr>
    </w:p>
    <w:p w14:paraId="11CAAECE" w14:textId="78E41240" w:rsidR="004D0595" w:rsidRDefault="001F2EB4" w:rsidP="005A0878">
      <w:pPr>
        <w:spacing w:line="360" w:lineRule="auto"/>
        <w:ind w:right="84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609D0A73" wp14:editId="77F8771C">
            <wp:extent cx="3675712" cy="2186940"/>
            <wp:effectExtent l="0" t="0" r="0" b="0"/>
            <wp:docPr id="1473245145" name="Grafik 3" descr="Ein Bild, das Spielzeu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3245145" name="Grafik 3" descr="Ein Bild, das Spielzeug enthält.&#10;&#10;Automatisch generierte Beschreibu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689949" cy="2195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51321E" w14:textId="7D7C84BC" w:rsidR="001F2EB4" w:rsidRDefault="001F2EB4" w:rsidP="001F2EB4">
      <w:pPr>
        <w:spacing w:line="360" w:lineRule="auto"/>
        <w:ind w:right="1128"/>
        <w:rPr>
          <w:rFonts w:ascii="Arial" w:hAnsi="Arial" w:cs="Arial"/>
          <w:sz w:val="20"/>
          <w:szCs w:val="20"/>
        </w:rPr>
      </w:pPr>
      <w:r w:rsidRPr="001F2EB4">
        <w:rPr>
          <w:rFonts w:ascii="Arial" w:hAnsi="Arial" w:cs="Arial"/>
          <w:sz w:val="20"/>
          <w:szCs w:val="20"/>
        </w:rPr>
        <w:t>Ethernet</w:t>
      </w:r>
      <w:r>
        <w:rPr>
          <w:rFonts w:ascii="Arial" w:hAnsi="Arial" w:cs="Arial"/>
          <w:sz w:val="20"/>
          <w:szCs w:val="20"/>
        </w:rPr>
        <w:t>-</w:t>
      </w:r>
      <w:r w:rsidRPr="001F2EB4">
        <w:rPr>
          <w:rFonts w:ascii="Arial" w:hAnsi="Arial" w:cs="Arial"/>
          <w:sz w:val="20"/>
          <w:szCs w:val="20"/>
        </w:rPr>
        <w:t>Klemmen von METZ CONNECT können für verschiedene Ethernet</w:t>
      </w:r>
      <w:r>
        <w:rPr>
          <w:rFonts w:ascii="Arial" w:hAnsi="Arial" w:cs="Arial"/>
          <w:sz w:val="20"/>
          <w:szCs w:val="20"/>
        </w:rPr>
        <w:t>-</w:t>
      </w:r>
      <w:r w:rsidRPr="001F2EB4">
        <w:rPr>
          <w:rFonts w:ascii="Arial" w:hAnsi="Arial" w:cs="Arial"/>
          <w:sz w:val="20"/>
          <w:szCs w:val="20"/>
        </w:rPr>
        <w:t>Anwendungen farblich kodiert werden. </w:t>
      </w:r>
    </w:p>
    <w:p w14:paraId="12195419" w14:textId="77777777" w:rsidR="001F2EB4" w:rsidRPr="00176E59" w:rsidRDefault="001F2EB4" w:rsidP="005A0878">
      <w:pPr>
        <w:spacing w:line="360" w:lineRule="auto"/>
        <w:ind w:right="844"/>
        <w:rPr>
          <w:rFonts w:ascii="Arial" w:hAnsi="Arial" w:cs="Arial"/>
          <w:sz w:val="20"/>
          <w:szCs w:val="20"/>
        </w:rPr>
      </w:pPr>
    </w:p>
    <w:p w14:paraId="5686CD7E" w14:textId="77777777" w:rsidR="004A1079" w:rsidRPr="001B2B8E" w:rsidRDefault="004A1079" w:rsidP="004A1079">
      <w:pPr>
        <w:ind w:right="277"/>
        <w:rPr>
          <w:rFonts w:ascii="Arial" w:hAnsi="Arial" w:cs="Arial"/>
          <w:b/>
        </w:rPr>
      </w:pPr>
      <w:r w:rsidRPr="001B2B8E">
        <w:rPr>
          <w:rFonts w:ascii="Arial" w:hAnsi="Arial" w:cs="Arial"/>
          <w:b/>
        </w:rPr>
        <w:t>Über METZ CONNECT</w:t>
      </w:r>
    </w:p>
    <w:p w14:paraId="0C8643D4" w14:textId="77777777" w:rsidR="004A1079" w:rsidRPr="00A061A5" w:rsidRDefault="004A1079" w:rsidP="004A1079">
      <w:pPr>
        <w:ind w:right="277"/>
        <w:rPr>
          <w:rFonts w:ascii="Arial" w:hAnsi="Arial" w:cs="Arial"/>
        </w:rPr>
      </w:pPr>
    </w:p>
    <w:p w14:paraId="15E4C275" w14:textId="77777777" w:rsidR="004A1079" w:rsidRPr="00603C84" w:rsidRDefault="004A1079" w:rsidP="004A1079">
      <w:pPr>
        <w:ind w:right="425"/>
        <w:rPr>
          <w:rFonts w:ascii="Arial" w:hAnsi="Arial" w:cs="Arial"/>
          <w:lang w:val="en-US"/>
        </w:rPr>
      </w:pPr>
      <w:r w:rsidRPr="00A061A5">
        <w:rPr>
          <w:rFonts w:ascii="Arial" w:hAnsi="Arial" w:cs="Arial"/>
        </w:rPr>
        <w:t>Die Metz Connect GmbH in Blumberg ist ein international expandierendes Familienunternehmen mit knapp 1000 Mitarbeitern in weltweiten Produktions- und Vertriebsstandorten, unter anderem in</w:t>
      </w:r>
      <w:r>
        <w:rPr>
          <w:rFonts w:ascii="Arial" w:hAnsi="Arial" w:cs="Arial"/>
        </w:rPr>
        <w:t xml:space="preserve"> Ungarn sowie in USA und China</w:t>
      </w:r>
      <w:r w:rsidRPr="00A061A5">
        <w:rPr>
          <w:rFonts w:ascii="Arial" w:hAnsi="Arial" w:cs="Arial"/>
        </w:rPr>
        <w:t xml:space="preserve">. Seit fast fünf Jahrzehnten steht das Familienunternehmen mit hoher Fertigungstiefe für Präzision, Zuverlässigkeit und Erfindergeist im Elektrotechnik- und Elektronikbereich. Das Sortiment umfasst Verkabelungslösungen für strukturierte Netzwerkverkabelung, Leiterplattenanschlusstechnik zur Anbindung von Geräten und Steuerungen sowie intelligente System- und Schaltschrankkomponenten. Weltweit garantieren Produkte von </w:t>
      </w:r>
      <w:r>
        <w:rPr>
          <w:rFonts w:ascii="Arial" w:hAnsi="Arial" w:cs="Arial"/>
        </w:rPr>
        <w:t>Metz Connect</w:t>
      </w:r>
      <w:r w:rsidRPr="00A061A5">
        <w:rPr>
          <w:rFonts w:ascii="Arial" w:hAnsi="Arial" w:cs="Arial"/>
        </w:rPr>
        <w:t xml:space="preserve"> sichere und zuverlässige Verbindungen für einen reibungslosen Informationsfluss von der Leiterplatte bis zur infrastrukturellen Umgebung. </w:t>
      </w:r>
      <w:r>
        <w:rPr>
          <w:rFonts w:ascii="Arial" w:hAnsi="Arial" w:cs="Arial"/>
          <w:color w:val="000000" w:themeColor="text1"/>
        </w:rPr>
        <w:t>I</w:t>
      </w:r>
      <w:r w:rsidRPr="00A061A5">
        <w:rPr>
          <w:rFonts w:ascii="Arial" w:hAnsi="Arial" w:cs="Arial"/>
          <w:color w:val="000000" w:themeColor="text1"/>
        </w:rPr>
        <w:t xml:space="preserve">m Jahr 2017 hat das Unternehmen am </w:t>
      </w:r>
      <w:r w:rsidRPr="00A061A5">
        <w:rPr>
          <w:rFonts w:ascii="Arial" w:hAnsi="Arial" w:cs="Arial"/>
          <w:color w:val="000000" w:themeColor="text1"/>
        </w:rPr>
        <w:lastRenderedPageBreak/>
        <w:t>Standort in Blumberg eine eigene Glasfaserkabel-Fertigung zur Ergänzung der langjährigen Kupferkabel-Kompetenz aufgebaut</w:t>
      </w:r>
      <w:r>
        <w:rPr>
          <w:rFonts w:ascii="Arial" w:hAnsi="Arial" w:cs="Arial"/>
          <w:color w:val="000000" w:themeColor="text1"/>
        </w:rPr>
        <w:t xml:space="preserve">, </w:t>
      </w:r>
      <w:r w:rsidRPr="00475EFE">
        <w:rPr>
          <w:rFonts w:ascii="Arial" w:hAnsi="Arial" w:cs="Arial"/>
          <w:color w:val="000000" w:themeColor="text1"/>
        </w:rPr>
        <w:t xml:space="preserve">um gestiegenen Marktanforderungen bei </w:t>
      </w:r>
      <w:proofErr w:type="spellStart"/>
      <w:r w:rsidRPr="00475EFE">
        <w:rPr>
          <w:rFonts w:ascii="Arial" w:hAnsi="Arial" w:cs="Arial"/>
          <w:color w:val="000000" w:themeColor="text1"/>
        </w:rPr>
        <w:t>hochbitratigen</w:t>
      </w:r>
      <w:proofErr w:type="spellEnd"/>
      <w:r w:rsidRPr="00475EFE">
        <w:rPr>
          <w:rFonts w:ascii="Arial" w:hAnsi="Arial" w:cs="Arial"/>
          <w:color w:val="000000" w:themeColor="text1"/>
        </w:rPr>
        <w:t xml:space="preserve"> Netzwerktechnologien</w:t>
      </w:r>
      <w:r>
        <w:rPr>
          <w:rFonts w:ascii="Arial" w:hAnsi="Arial" w:cs="Arial"/>
          <w:color w:val="000000" w:themeColor="text1"/>
        </w:rPr>
        <w:t xml:space="preserve"> gerecht zu werden</w:t>
      </w:r>
      <w:r w:rsidRPr="00A061A5">
        <w:rPr>
          <w:rFonts w:ascii="Arial" w:hAnsi="Arial" w:cs="Arial"/>
          <w:color w:val="000000" w:themeColor="text1"/>
        </w:rPr>
        <w:t>.</w:t>
      </w:r>
      <w:r>
        <w:rPr>
          <w:rFonts w:ascii="Arial" w:hAnsi="Arial" w:cs="Arial"/>
        </w:rPr>
        <w:t xml:space="preserve"> </w:t>
      </w:r>
      <w:hyperlink r:id="rId10" w:tgtFrame="_blank" w:history="1">
        <w:r w:rsidRPr="00603C84">
          <w:rPr>
            <w:rStyle w:val="Hyperlink"/>
            <w:rFonts w:ascii="Arial" w:eastAsiaTheme="majorEastAsia" w:hAnsi="Arial" w:cs="Arial"/>
            <w:lang w:val="en-US"/>
          </w:rPr>
          <w:t>www.metz-connect.com</w:t>
        </w:r>
      </w:hyperlink>
    </w:p>
    <w:p w14:paraId="0404BCF4" w14:textId="77777777" w:rsidR="004A1079" w:rsidRPr="00603C84" w:rsidRDefault="004A1079" w:rsidP="004A1079">
      <w:pPr>
        <w:ind w:right="277"/>
        <w:rPr>
          <w:rFonts w:ascii="Arial" w:hAnsi="Arial" w:cs="Arial"/>
          <w:lang w:val="en-US"/>
        </w:rPr>
      </w:pPr>
    </w:p>
    <w:p w14:paraId="44D183D4" w14:textId="77777777" w:rsidR="004A1079" w:rsidRPr="00603C84" w:rsidRDefault="004A1079" w:rsidP="004A1079">
      <w:pPr>
        <w:ind w:right="277"/>
        <w:rPr>
          <w:rFonts w:ascii="Arial" w:hAnsi="Arial" w:cs="Arial"/>
          <w:lang w:val="en-US"/>
        </w:rPr>
      </w:pPr>
      <w:proofErr w:type="spellStart"/>
      <w:r w:rsidRPr="00603C84">
        <w:rPr>
          <w:rFonts w:ascii="Arial" w:hAnsi="Arial" w:cs="Arial"/>
          <w:b/>
          <w:lang w:val="en-US"/>
        </w:rPr>
        <w:t>Redaktionskontakt</w:t>
      </w:r>
      <w:proofErr w:type="spellEnd"/>
      <w:r w:rsidRPr="00603C84">
        <w:rPr>
          <w:rFonts w:ascii="Arial" w:hAnsi="Arial" w:cs="Arial"/>
          <w:b/>
          <w:lang w:val="en-US"/>
        </w:rPr>
        <w:t>:</w:t>
      </w:r>
      <w:r w:rsidRPr="00603C84">
        <w:rPr>
          <w:rFonts w:ascii="Arial" w:hAnsi="Arial" w:cs="Arial"/>
          <w:lang w:val="en-US"/>
        </w:rPr>
        <w:tab/>
      </w:r>
    </w:p>
    <w:p w14:paraId="34BB35C8" w14:textId="77777777" w:rsidR="004A1079" w:rsidRPr="00603C84" w:rsidRDefault="004A1079" w:rsidP="004A1079">
      <w:pPr>
        <w:ind w:right="277"/>
        <w:rPr>
          <w:rFonts w:ascii="Arial" w:hAnsi="Arial" w:cs="Arial"/>
          <w:lang w:val="en-US"/>
        </w:rPr>
      </w:pPr>
      <w:r w:rsidRPr="00603C84">
        <w:rPr>
          <w:rFonts w:ascii="Arial" w:hAnsi="Arial" w:cs="Arial"/>
          <w:lang w:val="en-US"/>
        </w:rPr>
        <w:t>METZ CONNECT GmbH</w:t>
      </w:r>
    </w:p>
    <w:p w14:paraId="0D0B045D" w14:textId="77777777" w:rsidR="004A1079" w:rsidRPr="00603C84" w:rsidRDefault="004A1079" w:rsidP="004A1079">
      <w:pPr>
        <w:ind w:right="277"/>
        <w:rPr>
          <w:rFonts w:ascii="Arial" w:hAnsi="Arial" w:cs="Arial"/>
          <w:lang w:val="en-US"/>
        </w:rPr>
      </w:pPr>
      <w:r w:rsidRPr="00603C84">
        <w:rPr>
          <w:rFonts w:ascii="Arial" w:hAnsi="Arial" w:cs="Arial"/>
          <w:lang w:val="en-US"/>
        </w:rPr>
        <w:t>Tel. | Phone +49 7702 533-444</w:t>
      </w:r>
    </w:p>
    <w:p w14:paraId="7AB31AEE" w14:textId="77777777" w:rsidR="004A1079" w:rsidRPr="00603C84" w:rsidRDefault="004A1079" w:rsidP="004A1079">
      <w:pPr>
        <w:ind w:right="277"/>
        <w:jc w:val="both"/>
        <w:rPr>
          <w:rFonts w:ascii="Arial" w:hAnsi="Arial" w:cs="Arial"/>
          <w:lang w:val="en-US"/>
        </w:rPr>
      </w:pPr>
      <w:hyperlink r:id="rId11" w:history="1">
        <w:r w:rsidRPr="00603C84">
          <w:rPr>
            <w:rStyle w:val="Hyperlink"/>
            <w:rFonts w:ascii="Arial" w:eastAsiaTheme="majorEastAsia" w:hAnsi="Arial" w:cs="Arial"/>
            <w:lang w:val="en-US"/>
          </w:rPr>
          <w:t>marketing@metz-connect.com</w:t>
        </w:r>
      </w:hyperlink>
    </w:p>
    <w:p w14:paraId="441D10AD" w14:textId="77777777" w:rsidR="004A1079" w:rsidRPr="00603C84" w:rsidRDefault="004A1079" w:rsidP="004A1079">
      <w:pPr>
        <w:ind w:right="277"/>
        <w:jc w:val="both"/>
        <w:rPr>
          <w:rFonts w:ascii="Arial" w:hAnsi="Arial" w:cs="Arial"/>
          <w:lang w:val="en-US"/>
        </w:rPr>
      </w:pPr>
    </w:p>
    <w:p w14:paraId="2A158C33" w14:textId="77777777" w:rsidR="004A1079" w:rsidRPr="00603C84" w:rsidRDefault="004A1079" w:rsidP="004A1079">
      <w:pPr>
        <w:ind w:right="277"/>
        <w:rPr>
          <w:rFonts w:ascii="Arial" w:hAnsi="Arial" w:cs="Arial"/>
          <w:lang w:val="en-US"/>
        </w:rPr>
      </w:pPr>
    </w:p>
    <w:p w14:paraId="17B041B8" w14:textId="77777777" w:rsidR="004A1079" w:rsidRPr="00603C84" w:rsidRDefault="004A1079" w:rsidP="004A1079">
      <w:pPr>
        <w:ind w:right="277"/>
        <w:rPr>
          <w:rFonts w:ascii="Arial" w:hAnsi="Arial" w:cs="Arial"/>
          <w:b/>
          <w:bCs/>
          <w:lang w:val="en-US"/>
        </w:rPr>
      </w:pPr>
      <w:proofErr w:type="spellStart"/>
      <w:r w:rsidRPr="00603C84">
        <w:rPr>
          <w:rFonts w:ascii="Arial" w:hAnsi="Arial" w:cs="Arial"/>
          <w:b/>
          <w:bCs/>
          <w:lang w:val="en-US"/>
        </w:rPr>
        <w:t>Agenturkontakt</w:t>
      </w:r>
      <w:proofErr w:type="spellEnd"/>
      <w:r w:rsidRPr="00603C84">
        <w:rPr>
          <w:rFonts w:ascii="Arial" w:hAnsi="Arial" w:cs="Arial"/>
          <w:b/>
          <w:bCs/>
          <w:lang w:val="en-US"/>
        </w:rPr>
        <w:t>:</w:t>
      </w:r>
    </w:p>
    <w:p w14:paraId="5FD5E45E" w14:textId="77777777" w:rsidR="004A1079" w:rsidRPr="00A061A5" w:rsidRDefault="004A1079" w:rsidP="004A1079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>MEXPERTS AG</w:t>
      </w:r>
    </w:p>
    <w:p w14:paraId="2BA6D0A7" w14:textId="77777777" w:rsidR="004A1079" w:rsidRPr="00A061A5" w:rsidRDefault="004A1079" w:rsidP="004A1079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>Matthias May</w:t>
      </w:r>
    </w:p>
    <w:p w14:paraId="399F5CBA" w14:textId="77777777" w:rsidR="004A1079" w:rsidRPr="00A061A5" w:rsidRDefault="004A1079" w:rsidP="004A1079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proofErr w:type="spellStart"/>
      <w:r w:rsidRPr="00A061A5">
        <w:rPr>
          <w:rFonts w:ascii="Arial" w:hAnsi="Arial" w:cs="Arial"/>
          <w:sz w:val="24"/>
          <w:szCs w:val="24"/>
          <w:lang w:val="en-US"/>
        </w:rPr>
        <w:t>Wildmoos</w:t>
      </w:r>
      <w:proofErr w:type="spellEnd"/>
      <w:r w:rsidRPr="00A061A5">
        <w:rPr>
          <w:rFonts w:ascii="Arial" w:hAnsi="Arial" w:cs="Arial"/>
          <w:sz w:val="24"/>
          <w:szCs w:val="24"/>
          <w:lang w:val="en-US"/>
        </w:rPr>
        <w:t xml:space="preserve"> 7</w:t>
      </w:r>
    </w:p>
    <w:p w14:paraId="31B51F0B" w14:textId="77777777" w:rsidR="004A1079" w:rsidRPr="00A061A5" w:rsidRDefault="004A1079" w:rsidP="004A1079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>D- 82266 Inning</w:t>
      </w:r>
    </w:p>
    <w:p w14:paraId="0C74A9D0" w14:textId="77777777" w:rsidR="004A1079" w:rsidRPr="00A061A5" w:rsidRDefault="004A1079" w:rsidP="004A1079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>Tel. +49 8143 59744-16</w:t>
      </w:r>
    </w:p>
    <w:p w14:paraId="72A3489B" w14:textId="77777777" w:rsidR="004A1079" w:rsidRPr="00A061A5" w:rsidRDefault="004A1079" w:rsidP="004A1079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 xml:space="preserve">E-Mail: </w:t>
      </w:r>
      <w:r w:rsidRPr="00A061A5">
        <w:rPr>
          <w:rStyle w:val="Hyperlink"/>
          <w:rFonts w:ascii="Arial" w:eastAsiaTheme="majorEastAsia" w:hAnsi="Arial" w:cs="Arial"/>
          <w:sz w:val="24"/>
          <w:szCs w:val="24"/>
          <w:lang w:val="en-US"/>
        </w:rPr>
        <w:t>matthias.may@mexperts.de</w:t>
      </w:r>
    </w:p>
    <w:p w14:paraId="3586C28C" w14:textId="58F1FD14" w:rsidR="00F56391" w:rsidRPr="00360875" w:rsidRDefault="00F56391" w:rsidP="004A1079">
      <w:pPr>
        <w:ind w:right="277"/>
        <w:rPr>
          <w:rFonts w:ascii="Arial" w:hAnsi="Arial" w:cs="Arial"/>
          <w:sz w:val="22"/>
          <w:szCs w:val="22"/>
        </w:rPr>
      </w:pPr>
    </w:p>
    <w:sectPr w:rsidR="00F56391" w:rsidRPr="00360875" w:rsidSect="00EE733C">
      <w:footerReference w:type="default" r:id="rId12"/>
      <w:headerReference w:type="first" r:id="rId13"/>
      <w:pgSz w:w="11900" w:h="16840"/>
      <w:pgMar w:top="1417" w:right="1417" w:bottom="1134" w:left="1417" w:header="708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00A923" w14:textId="77777777" w:rsidR="003A729C" w:rsidRDefault="003A729C" w:rsidP="009418B9">
      <w:r>
        <w:separator/>
      </w:r>
    </w:p>
  </w:endnote>
  <w:endnote w:type="continuationSeparator" w:id="0">
    <w:p w14:paraId="033E05E2" w14:textId="77777777" w:rsidR="003A729C" w:rsidRDefault="003A729C" w:rsidP="00941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E2EC98" w14:textId="77777777" w:rsidR="00E92ED5" w:rsidRDefault="00E92ED5">
    <w:pPr>
      <w:pStyle w:val="Fuzeil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A04EA80" wp14:editId="09A5264A">
              <wp:simplePos x="0" y="0"/>
              <wp:positionH relativeFrom="column">
                <wp:posOffset>-114300</wp:posOffset>
              </wp:positionH>
              <wp:positionV relativeFrom="paragraph">
                <wp:posOffset>-364490</wp:posOffset>
              </wp:positionV>
              <wp:extent cx="5829300" cy="685800"/>
              <wp:effectExtent l="0" t="0" r="0" b="0"/>
              <wp:wrapNone/>
              <wp:docPr id="2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829300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E6042EE" w14:textId="77777777" w:rsidR="00E92ED5" w:rsidRPr="00B2594E" w:rsidRDefault="00E92ED5">
                          <w:pPr>
                            <w:rPr>
                              <w:rFonts w:ascii="Arial" w:hAnsi="Arial" w:cs="Arial"/>
                              <w:color w:val="009CDE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A04EA80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-9pt;margin-top:-28.7pt;width:459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" filled="f" stroked="f">
              <v:textbox>
                <w:txbxContent>
                  <w:p w14:paraId="5E6042EE" w14:textId="77777777" w:rsidR="00E92ED5" w:rsidRPr="00B2594E" w:rsidRDefault="00E92ED5">
                    <w:pPr>
                      <w:rPr>
                        <w:rFonts w:ascii="Arial" w:hAnsi="Arial" w:cs="Arial"/>
                        <w:color w:val="009CDE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BA43D6" w14:textId="77777777" w:rsidR="003A729C" w:rsidRDefault="003A729C" w:rsidP="009418B9">
      <w:r>
        <w:separator/>
      </w:r>
    </w:p>
  </w:footnote>
  <w:footnote w:type="continuationSeparator" w:id="0">
    <w:p w14:paraId="45184D53" w14:textId="77777777" w:rsidR="003A729C" w:rsidRDefault="003A729C" w:rsidP="009418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C97026" w14:textId="04750D1E" w:rsidR="005168AA" w:rsidRDefault="005168AA">
    <w:pPr>
      <w:pStyle w:val="Kopfzeile"/>
    </w:pPr>
  </w:p>
  <w:p w14:paraId="1B7329E6" w14:textId="53FBF865" w:rsidR="00287AF1" w:rsidRDefault="00287AF1">
    <w:pPr>
      <w:pStyle w:val="Kopfzeile"/>
    </w:pPr>
    <w:r w:rsidRPr="00287AF1">
      <w:rPr>
        <w:noProof/>
      </w:rPr>
      <w:drawing>
        <wp:anchor distT="0" distB="0" distL="114300" distR="114300" simplePos="0" relativeHeight="251660288" behindDoc="1" locked="0" layoutInCell="1" allowOverlap="1" wp14:anchorId="36C68961" wp14:editId="462A114E">
          <wp:simplePos x="0" y="0"/>
          <wp:positionH relativeFrom="margin">
            <wp:posOffset>4016536</wp:posOffset>
          </wp:positionH>
          <wp:positionV relativeFrom="paragraph">
            <wp:posOffset>-234618</wp:posOffset>
          </wp:positionV>
          <wp:extent cx="1733266" cy="889234"/>
          <wp:effectExtent l="0" t="0" r="635" b="6350"/>
          <wp:wrapTight wrapText="bothSides">
            <wp:wrapPolygon edited="0">
              <wp:start x="0" y="0"/>
              <wp:lineTo x="0" y="21291"/>
              <wp:lineTo x="21370" y="21291"/>
              <wp:lineTo x="21370" y="0"/>
              <wp:lineTo x="0" y="0"/>
            </wp:wrapPolygon>
          </wp:wrapTight>
          <wp:docPr id="1229910241" name="Grafik 1229910241" descr="I:\03 CI METZ CONNECT\LOGOS\01_Logo - METZ CONNECT\02_Web Logos\Logo_MC_mit_Slogan_RGB_1_33_105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I:\03 CI METZ CONNECT\LOGOS\01_Logo - METZ CONNECT\02_Web Logos\Logo_MC_mit_Slogan_RGB_1_33_105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3266" cy="8892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B2E4E" w14:textId="2BC8BD70" w:rsidR="00287AF1" w:rsidRDefault="00287AF1">
    <w:pPr>
      <w:pStyle w:val="Kopfzeile"/>
    </w:pPr>
  </w:p>
  <w:p w14:paraId="29CC2055" w14:textId="7546C580" w:rsidR="00287AF1" w:rsidRDefault="00287AF1">
    <w:pPr>
      <w:pStyle w:val="Kopfzeile"/>
    </w:pPr>
  </w:p>
  <w:p w14:paraId="3CDB3651" w14:textId="5A777808" w:rsidR="00084B48" w:rsidRDefault="00084B4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1375A6"/>
    <w:multiLevelType w:val="hybridMultilevel"/>
    <w:tmpl w:val="69706CD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24B94"/>
    <w:multiLevelType w:val="hybridMultilevel"/>
    <w:tmpl w:val="4C0A7DE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815CE"/>
    <w:multiLevelType w:val="hybridMultilevel"/>
    <w:tmpl w:val="8E5847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B208EE"/>
    <w:multiLevelType w:val="hybridMultilevel"/>
    <w:tmpl w:val="F1F4DA7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A76F5A"/>
    <w:multiLevelType w:val="hybridMultilevel"/>
    <w:tmpl w:val="51EAEA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DB5E02"/>
    <w:multiLevelType w:val="hybridMultilevel"/>
    <w:tmpl w:val="007CD204"/>
    <w:lvl w:ilvl="0" w:tplc="F7006E0A">
      <w:start w:val="3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0719498">
    <w:abstractNumId w:val="1"/>
  </w:num>
  <w:num w:numId="2" w16cid:durableId="1247033774">
    <w:abstractNumId w:val="4"/>
  </w:num>
  <w:num w:numId="3" w16cid:durableId="185677370">
    <w:abstractNumId w:val="5"/>
  </w:num>
  <w:num w:numId="4" w16cid:durableId="90321673">
    <w:abstractNumId w:val="3"/>
  </w:num>
  <w:num w:numId="5" w16cid:durableId="1537308698">
    <w:abstractNumId w:val="2"/>
  </w:num>
  <w:num w:numId="6" w16cid:durableId="5761326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6B01"/>
    <w:rsid w:val="000021F3"/>
    <w:rsid w:val="0000320E"/>
    <w:rsid w:val="00011400"/>
    <w:rsid w:val="00014D67"/>
    <w:rsid w:val="00021A95"/>
    <w:rsid w:val="00025622"/>
    <w:rsid w:val="00030532"/>
    <w:rsid w:val="00030557"/>
    <w:rsid w:val="000406D4"/>
    <w:rsid w:val="00054047"/>
    <w:rsid w:val="00056874"/>
    <w:rsid w:val="000572E5"/>
    <w:rsid w:val="00060216"/>
    <w:rsid w:val="00060D20"/>
    <w:rsid w:val="000655DA"/>
    <w:rsid w:val="0006642C"/>
    <w:rsid w:val="00067EF7"/>
    <w:rsid w:val="00080147"/>
    <w:rsid w:val="00081A29"/>
    <w:rsid w:val="00082F40"/>
    <w:rsid w:val="0008336C"/>
    <w:rsid w:val="00084B48"/>
    <w:rsid w:val="00085C93"/>
    <w:rsid w:val="000911BE"/>
    <w:rsid w:val="000925C2"/>
    <w:rsid w:val="000A0F3C"/>
    <w:rsid w:val="000A27EC"/>
    <w:rsid w:val="000A757B"/>
    <w:rsid w:val="000B0D24"/>
    <w:rsid w:val="000B14E0"/>
    <w:rsid w:val="000C4B98"/>
    <w:rsid w:val="000D3DFE"/>
    <w:rsid w:val="000D5F49"/>
    <w:rsid w:val="000D68E5"/>
    <w:rsid w:val="000E2362"/>
    <w:rsid w:val="000E4D7B"/>
    <w:rsid w:val="000E5689"/>
    <w:rsid w:val="000F42FD"/>
    <w:rsid w:val="00110596"/>
    <w:rsid w:val="00112233"/>
    <w:rsid w:val="0011561C"/>
    <w:rsid w:val="00116952"/>
    <w:rsid w:val="00116AB8"/>
    <w:rsid w:val="00122BBC"/>
    <w:rsid w:val="001242F3"/>
    <w:rsid w:val="0012524A"/>
    <w:rsid w:val="0012645B"/>
    <w:rsid w:val="00142357"/>
    <w:rsid w:val="001429A5"/>
    <w:rsid w:val="00144255"/>
    <w:rsid w:val="001446A0"/>
    <w:rsid w:val="00164159"/>
    <w:rsid w:val="00165E1F"/>
    <w:rsid w:val="00172C8C"/>
    <w:rsid w:val="001734E6"/>
    <w:rsid w:val="00174BC2"/>
    <w:rsid w:val="00176E59"/>
    <w:rsid w:val="00187647"/>
    <w:rsid w:val="0019034A"/>
    <w:rsid w:val="00190360"/>
    <w:rsid w:val="00191351"/>
    <w:rsid w:val="001A0023"/>
    <w:rsid w:val="001A6A34"/>
    <w:rsid w:val="001B038B"/>
    <w:rsid w:val="001E11EE"/>
    <w:rsid w:val="001E4690"/>
    <w:rsid w:val="001F2650"/>
    <w:rsid w:val="001F2EB4"/>
    <w:rsid w:val="001F35C2"/>
    <w:rsid w:val="001F3D88"/>
    <w:rsid w:val="001F6B01"/>
    <w:rsid w:val="00205880"/>
    <w:rsid w:val="002061B9"/>
    <w:rsid w:val="00213511"/>
    <w:rsid w:val="00226B25"/>
    <w:rsid w:val="00227930"/>
    <w:rsid w:val="002341F1"/>
    <w:rsid w:val="00240164"/>
    <w:rsid w:val="00244604"/>
    <w:rsid w:val="00246797"/>
    <w:rsid w:val="00250E3B"/>
    <w:rsid w:val="00260607"/>
    <w:rsid w:val="00262F28"/>
    <w:rsid w:val="00271E07"/>
    <w:rsid w:val="00274716"/>
    <w:rsid w:val="002768B4"/>
    <w:rsid w:val="00284759"/>
    <w:rsid w:val="00285CFF"/>
    <w:rsid w:val="00287AF1"/>
    <w:rsid w:val="00287D87"/>
    <w:rsid w:val="00294C02"/>
    <w:rsid w:val="002B0678"/>
    <w:rsid w:val="002B11AC"/>
    <w:rsid w:val="002B252C"/>
    <w:rsid w:val="002B2E9A"/>
    <w:rsid w:val="002B68E3"/>
    <w:rsid w:val="002C1408"/>
    <w:rsid w:val="002C2330"/>
    <w:rsid w:val="002C6609"/>
    <w:rsid w:val="002D0A10"/>
    <w:rsid w:val="002D3512"/>
    <w:rsid w:val="002D7DD1"/>
    <w:rsid w:val="002E363A"/>
    <w:rsid w:val="002E4339"/>
    <w:rsid w:val="002F143C"/>
    <w:rsid w:val="002F1D9E"/>
    <w:rsid w:val="0030597C"/>
    <w:rsid w:val="003138AD"/>
    <w:rsid w:val="00320747"/>
    <w:rsid w:val="00320806"/>
    <w:rsid w:val="0032140D"/>
    <w:rsid w:val="00323AF6"/>
    <w:rsid w:val="0033063E"/>
    <w:rsid w:val="003306BE"/>
    <w:rsid w:val="0033099D"/>
    <w:rsid w:val="00333594"/>
    <w:rsid w:val="003373C3"/>
    <w:rsid w:val="003416A0"/>
    <w:rsid w:val="003419C8"/>
    <w:rsid w:val="00341C80"/>
    <w:rsid w:val="003513E0"/>
    <w:rsid w:val="00351C9C"/>
    <w:rsid w:val="00354565"/>
    <w:rsid w:val="00355F71"/>
    <w:rsid w:val="003568DD"/>
    <w:rsid w:val="00360875"/>
    <w:rsid w:val="0036098A"/>
    <w:rsid w:val="0036340D"/>
    <w:rsid w:val="00365B01"/>
    <w:rsid w:val="00372E18"/>
    <w:rsid w:val="003733C7"/>
    <w:rsid w:val="00376D04"/>
    <w:rsid w:val="00376FCB"/>
    <w:rsid w:val="00381E95"/>
    <w:rsid w:val="00383B89"/>
    <w:rsid w:val="0038772A"/>
    <w:rsid w:val="00387AF5"/>
    <w:rsid w:val="00390AB6"/>
    <w:rsid w:val="00391BA2"/>
    <w:rsid w:val="003920E7"/>
    <w:rsid w:val="0039787C"/>
    <w:rsid w:val="003A36F5"/>
    <w:rsid w:val="003A6AB9"/>
    <w:rsid w:val="003A729C"/>
    <w:rsid w:val="003B2E23"/>
    <w:rsid w:val="003B32AE"/>
    <w:rsid w:val="003B6CFF"/>
    <w:rsid w:val="003C271A"/>
    <w:rsid w:val="003C7A73"/>
    <w:rsid w:val="003D3606"/>
    <w:rsid w:val="003D693C"/>
    <w:rsid w:val="003E33AF"/>
    <w:rsid w:val="003E3DFF"/>
    <w:rsid w:val="003F4B95"/>
    <w:rsid w:val="00401AC0"/>
    <w:rsid w:val="00403877"/>
    <w:rsid w:val="00410B64"/>
    <w:rsid w:val="00412ADF"/>
    <w:rsid w:val="004232E1"/>
    <w:rsid w:val="004251A5"/>
    <w:rsid w:val="00427513"/>
    <w:rsid w:val="00427956"/>
    <w:rsid w:val="00434AAC"/>
    <w:rsid w:val="0043659C"/>
    <w:rsid w:val="00437A51"/>
    <w:rsid w:val="0044058E"/>
    <w:rsid w:val="00444941"/>
    <w:rsid w:val="004529D8"/>
    <w:rsid w:val="00452BE4"/>
    <w:rsid w:val="00460373"/>
    <w:rsid w:val="00465C8D"/>
    <w:rsid w:val="00471B7A"/>
    <w:rsid w:val="0048496C"/>
    <w:rsid w:val="00484DE8"/>
    <w:rsid w:val="00487F1F"/>
    <w:rsid w:val="00491101"/>
    <w:rsid w:val="00492362"/>
    <w:rsid w:val="004A1079"/>
    <w:rsid w:val="004A1D6D"/>
    <w:rsid w:val="004A32B0"/>
    <w:rsid w:val="004B20B1"/>
    <w:rsid w:val="004B21BD"/>
    <w:rsid w:val="004B2FD8"/>
    <w:rsid w:val="004B6D76"/>
    <w:rsid w:val="004B7CBD"/>
    <w:rsid w:val="004C133C"/>
    <w:rsid w:val="004C6EE5"/>
    <w:rsid w:val="004D0595"/>
    <w:rsid w:val="004D27A8"/>
    <w:rsid w:val="004D351D"/>
    <w:rsid w:val="004D4453"/>
    <w:rsid w:val="004D78AB"/>
    <w:rsid w:val="004E319A"/>
    <w:rsid w:val="004F23EF"/>
    <w:rsid w:val="004F33B7"/>
    <w:rsid w:val="004F7F2C"/>
    <w:rsid w:val="005030D9"/>
    <w:rsid w:val="00511FE0"/>
    <w:rsid w:val="0051239D"/>
    <w:rsid w:val="005168AA"/>
    <w:rsid w:val="00523644"/>
    <w:rsid w:val="00533822"/>
    <w:rsid w:val="005373BC"/>
    <w:rsid w:val="00547AC1"/>
    <w:rsid w:val="0055053E"/>
    <w:rsid w:val="0055448B"/>
    <w:rsid w:val="00565946"/>
    <w:rsid w:val="00571BF1"/>
    <w:rsid w:val="00586706"/>
    <w:rsid w:val="0058787B"/>
    <w:rsid w:val="00587956"/>
    <w:rsid w:val="005971DE"/>
    <w:rsid w:val="005A0878"/>
    <w:rsid w:val="005A15A0"/>
    <w:rsid w:val="005A1BA0"/>
    <w:rsid w:val="005A4B28"/>
    <w:rsid w:val="005A50BB"/>
    <w:rsid w:val="005A5961"/>
    <w:rsid w:val="005B1EA7"/>
    <w:rsid w:val="005D1DEA"/>
    <w:rsid w:val="005E07FC"/>
    <w:rsid w:val="005E1074"/>
    <w:rsid w:val="005E51BF"/>
    <w:rsid w:val="005E5FC2"/>
    <w:rsid w:val="005E6844"/>
    <w:rsid w:val="005F4477"/>
    <w:rsid w:val="0061177D"/>
    <w:rsid w:val="00615C98"/>
    <w:rsid w:val="0061786B"/>
    <w:rsid w:val="00622648"/>
    <w:rsid w:val="00626373"/>
    <w:rsid w:val="00630864"/>
    <w:rsid w:val="006347D4"/>
    <w:rsid w:val="00634E39"/>
    <w:rsid w:val="00643319"/>
    <w:rsid w:val="0064536D"/>
    <w:rsid w:val="00645809"/>
    <w:rsid w:val="00661596"/>
    <w:rsid w:val="0066322F"/>
    <w:rsid w:val="00664540"/>
    <w:rsid w:val="00671BF5"/>
    <w:rsid w:val="00684C58"/>
    <w:rsid w:val="00685696"/>
    <w:rsid w:val="006857C7"/>
    <w:rsid w:val="00691576"/>
    <w:rsid w:val="00693B7F"/>
    <w:rsid w:val="00694A05"/>
    <w:rsid w:val="00694E3B"/>
    <w:rsid w:val="006A25CA"/>
    <w:rsid w:val="006A4A59"/>
    <w:rsid w:val="006C433A"/>
    <w:rsid w:val="006C6B21"/>
    <w:rsid w:val="006C7DA8"/>
    <w:rsid w:val="006D1E73"/>
    <w:rsid w:val="006F2A20"/>
    <w:rsid w:val="006F504E"/>
    <w:rsid w:val="007000E8"/>
    <w:rsid w:val="00700965"/>
    <w:rsid w:val="00704FA5"/>
    <w:rsid w:val="00706069"/>
    <w:rsid w:val="00712AF1"/>
    <w:rsid w:val="00713D5B"/>
    <w:rsid w:val="007174FE"/>
    <w:rsid w:val="00723C6A"/>
    <w:rsid w:val="00726AE7"/>
    <w:rsid w:val="00730562"/>
    <w:rsid w:val="00733256"/>
    <w:rsid w:val="00734470"/>
    <w:rsid w:val="00736028"/>
    <w:rsid w:val="007417AD"/>
    <w:rsid w:val="0074274C"/>
    <w:rsid w:val="00743864"/>
    <w:rsid w:val="00743A30"/>
    <w:rsid w:val="00746AE2"/>
    <w:rsid w:val="00750084"/>
    <w:rsid w:val="00752E29"/>
    <w:rsid w:val="00756E42"/>
    <w:rsid w:val="00762423"/>
    <w:rsid w:val="00771590"/>
    <w:rsid w:val="0077232F"/>
    <w:rsid w:val="00775233"/>
    <w:rsid w:val="0077734A"/>
    <w:rsid w:val="00781539"/>
    <w:rsid w:val="007850D8"/>
    <w:rsid w:val="007904D3"/>
    <w:rsid w:val="007938A7"/>
    <w:rsid w:val="00794BCE"/>
    <w:rsid w:val="007A1F54"/>
    <w:rsid w:val="007B19D5"/>
    <w:rsid w:val="007B4061"/>
    <w:rsid w:val="007B7557"/>
    <w:rsid w:val="007B7A2B"/>
    <w:rsid w:val="007D1574"/>
    <w:rsid w:val="007D5893"/>
    <w:rsid w:val="007D61D1"/>
    <w:rsid w:val="007E38F1"/>
    <w:rsid w:val="007F0D7A"/>
    <w:rsid w:val="007F2BC1"/>
    <w:rsid w:val="008045B6"/>
    <w:rsid w:val="008063A4"/>
    <w:rsid w:val="00812C7A"/>
    <w:rsid w:val="00815A45"/>
    <w:rsid w:val="00831F58"/>
    <w:rsid w:val="0083376C"/>
    <w:rsid w:val="0083599A"/>
    <w:rsid w:val="00835AF9"/>
    <w:rsid w:val="00840BF2"/>
    <w:rsid w:val="0085343A"/>
    <w:rsid w:val="00857DF9"/>
    <w:rsid w:val="00865F5E"/>
    <w:rsid w:val="008703FE"/>
    <w:rsid w:val="00873A42"/>
    <w:rsid w:val="008776EB"/>
    <w:rsid w:val="0088235C"/>
    <w:rsid w:val="0088279F"/>
    <w:rsid w:val="008839A9"/>
    <w:rsid w:val="00885095"/>
    <w:rsid w:val="008872F7"/>
    <w:rsid w:val="00890828"/>
    <w:rsid w:val="0089650C"/>
    <w:rsid w:val="008A551F"/>
    <w:rsid w:val="008B232B"/>
    <w:rsid w:val="008B38E1"/>
    <w:rsid w:val="008C3E51"/>
    <w:rsid w:val="008C459C"/>
    <w:rsid w:val="008D05DC"/>
    <w:rsid w:val="008D17EC"/>
    <w:rsid w:val="008E0675"/>
    <w:rsid w:val="008E3ED8"/>
    <w:rsid w:val="008E5C99"/>
    <w:rsid w:val="008F313D"/>
    <w:rsid w:val="008F40F3"/>
    <w:rsid w:val="008F64A6"/>
    <w:rsid w:val="008F6533"/>
    <w:rsid w:val="008F7D5A"/>
    <w:rsid w:val="00902E30"/>
    <w:rsid w:val="00903D87"/>
    <w:rsid w:val="00904595"/>
    <w:rsid w:val="00905E91"/>
    <w:rsid w:val="00911062"/>
    <w:rsid w:val="00916166"/>
    <w:rsid w:val="0091736A"/>
    <w:rsid w:val="00925BD1"/>
    <w:rsid w:val="009418B9"/>
    <w:rsid w:val="00952BDE"/>
    <w:rsid w:val="00955DDF"/>
    <w:rsid w:val="00960441"/>
    <w:rsid w:val="00961B70"/>
    <w:rsid w:val="00963145"/>
    <w:rsid w:val="00964CD2"/>
    <w:rsid w:val="009666CE"/>
    <w:rsid w:val="00967CA7"/>
    <w:rsid w:val="009700A2"/>
    <w:rsid w:val="009715A4"/>
    <w:rsid w:val="0097441E"/>
    <w:rsid w:val="00975131"/>
    <w:rsid w:val="0098255F"/>
    <w:rsid w:val="009835D0"/>
    <w:rsid w:val="00991020"/>
    <w:rsid w:val="00992E49"/>
    <w:rsid w:val="00993375"/>
    <w:rsid w:val="009959A2"/>
    <w:rsid w:val="00997053"/>
    <w:rsid w:val="009C0DE8"/>
    <w:rsid w:val="009C7041"/>
    <w:rsid w:val="009D41E4"/>
    <w:rsid w:val="009E0CC1"/>
    <w:rsid w:val="009E2E98"/>
    <w:rsid w:val="009F7C35"/>
    <w:rsid w:val="00A07E73"/>
    <w:rsid w:val="00A106AC"/>
    <w:rsid w:val="00A14BB9"/>
    <w:rsid w:val="00A20CC7"/>
    <w:rsid w:val="00A24534"/>
    <w:rsid w:val="00A2484B"/>
    <w:rsid w:val="00A2740F"/>
    <w:rsid w:val="00A31400"/>
    <w:rsid w:val="00A31FF2"/>
    <w:rsid w:val="00A32DC5"/>
    <w:rsid w:val="00A34756"/>
    <w:rsid w:val="00A376B9"/>
    <w:rsid w:val="00A41DDB"/>
    <w:rsid w:val="00A54393"/>
    <w:rsid w:val="00A5642C"/>
    <w:rsid w:val="00A659E9"/>
    <w:rsid w:val="00A736B9"/>
    <w:rsid w:val="00A75DBE"/>
    <w:rsid w:val="00A81974"/>
    <w:rsid w:val="00A832AC"/>
    <w:rsid w:val="00A850FF"/>
    <w:rsid w:val="00A8765B"/>
    <w:rsid w:val="00A96AA3"/>
    <w:rsid w:val="00A977A8"/>
    <w:rsid w:val="00AA4527"/>
    <w:rsid w:val="00AA53D5"/>
    <w:rsid w:val="00AB49C3"/>
    <w:rsid w:val="00AB6B95"/>
    <w:rsid w:val="00AC023D"/>
    <w:rsid w:val="00AC1DF5"/>
    <w:rsid w:val="00AD31E3"/>
    <w:rsid w:val="00AE0516"/>
    <w:rsid w:val="00AE1F3A"/>
    <w:rsid w:val="00AE5C2E"/>
    <w:rsid w:val="00B0079C"/>
    <w:rsid w:val="00B02823"/>
    <w:rsid w:val="00B06D14"/>
    <w:rsid w:val="00B10CEB"/>
    <w:rsid w:val="00B140BC"/>
    <w:rsid w:val="00B20059"/>
    <w:rsid w:val="00B2594E"/>
    <w:rsid w:val="00B311ED"/>
    <w:rsid w:val="00B365FE"/>
    <w:rsid w:val="00B375FC"/>
    <w:rsid w:val="00B46C78"/>
    <w:rsid w:val="00B53E8E"/>
    <w:rsid w:val="00B5473F"/>
    <w:rsid w:val="00B70B5F"/>
    <w:rsid w:val="00B74BAC"/>
    <w:rsid w:val="00B8005B"/>
    <w:rsid w:val="00B82209"/>
    <w:rsid w:val="00B82A5A"/>
    <w:rsid w:val="00B95719"/>
    <w:rsid w:val="00BA50AD"/>
    <w:rsid w:val="00BB0D99"/>
    <w:rsid w:val="00BB5CAA"/>
    <w:rsid w:val="00BB6D63"/>
    <w:rsid w:val="00BB7C59"/>
    <w:rsid w:val="00BB7F3C"/>
    <w:rsid w:val="00BC166A"/>
    <w:rsid w:val="00BC42B7"/>
    <w:rsid w:val="00BD2784"/>
    <w:rsid w:val="00BD2787"/>
    <w:rsid w:val="00BD2A91"/>
    <w:rsid w:val="00BE22C6"/>
    <w:rsid w:val="00BE46D4"/>
    <w:rsid w:val="00BF0D4D"/>
    <w:rsid w:val="00C03F8E"/>
    <w:rsid w:val="00C10359"/>
    <w:rsid w:val="00C13893"/>
    <w:rsid w:val="00C155C9"/>
    <w:rsid w:val="00C23064"/>
    <w:rsid w:val="00C27536"/>
    <w:rsid w:val="00C33FCA"/>
    <w:rsid w:val="00C378C3"/>
    <w:rsid w:val="00C37B7D"/>
    <w:rsid w:val="00C43872"/>
    <w:rsid w:val="00C4751F"/>
    <w:rsid w:val="00C5069D"/>
    <w:rsid w:val="00C633CF"/>
    <w:rsid w:val="00C67D21"/>
    <w:rsid w:val="00C727A9"/>
    <w:rsid w:val="00C72C5F"/>
    <w:rsid w:val="00C85028"/>
    <w:rsid w:val="00C866C3"/>
    <w:rsid w:val="00C86F22"/>
    <w:rsid w:val="00C91576"/>
    <w:rsid w:val="00CA0136"/>
    <w:rsid w:val="00CA024D"/>
    <w:rsid w:val="00CB00C8"/>
    <w:rsid w:val="00CB2F1A"/>
    <w:rsid w:val="00CB5689"/>
    <w:rsid w:val="00CB5D9D"/>
    <w:rsid w:val="00CC3892"/>
    <w:rsid w:val="00CD08B3"/>
    <w:rsid w:val="00CE02F3"/>
    <w:rsid w:val="00CE3FDA"/>
    <w:rsid w:val="00CE4ED0"/>
    <w:rsid w:val="00CE78E0"/>
    <w:rsid w:val="00CF24DB"/>
    <w:rsid w:val="00CF32DE"/>
    <w:rsid w:val="00CF7D79"/>
    <w:rsid w:val="00D01820"/>
    <w:rsid w:val="00D05AA6"/>
    <w:rsid w:val="00D0600A"/>
    <w:rsid w:val="00D20211"/>
    <w:rsid w:val="00D43BF6"/>
    <w:rsid w:val="00D635CA"/>
    <w:rsid w:val="00D650CC"/>
    <w:rsid w:val="00D67D53"/>
    <w:rsid w:val="00D70D03"/>
    <w:rsid w:val="00D74839"/>
    <w:rsid w:val="00D74B57"/>
    <w:rsid w:val="00D77D1F"/>
    <w:rsid w:val="00D8607F"/>
    <w:rsid w:val="00D94DBA"/>
    <w:rsid w:val="00DA64DB"/>
    <w:rsid w:val="00DA68E0"/>
    <w:rsid w:val="00DB4425"/>
    <w:rsid w:val="00DB6FE7"/>
    <w:rsid w:val="00DC7F4C"/>
    <w:rsid w:val="00DD5EFA"/>
    <w:rsid w:val="00DE213A"/>
    <w:rsid w:val="00DE3454"/>
    <w:rsid w:val="00DE4E4B"/>
    <w:rsid w:val="00DF7B4F"/>
    <w:rsid w:val="00E07227"/>
    <w:rsid w:val="00E12FC6"/>
    <w:rsid w:val="00E20310"/>
    <w:rsid w:val="00E213E6"/>
    <w:rsid w:val="00E278A7"/>
    <w:rsid w:val="00E43C55"/>
    <w:rsid w:val="00E50127"/>
    <w:rsid w:val="00E52B74"/>
    <w:rsid w:val="00E60566"/>
    <w:rsid w:val="00E63962"/>
    <w:rsid w:val="00E648E7"/>
    <w:rsid w:val="00E72607"/>
    <w:rsid w:val="00E75AF0"/>
    <w:rsid w:val="00E82674"/>
    <w:rsid w:val="00E835BC"/>
    <w:rsid w:val="00E92ED5"/>
    <w:rsid w:val="00E96CCE"/>
    <w:rsid w:val="00EA0588"/>
    <w:rsid w:val="00EA1298"/>
    <w:rsid w:val="00EB3DDD"/>
    <w:rsid w:val="00EB6F7C"/>
    <w:rsid w:val="00EC0A9F"/>
    <w:rsid w:val="00EC57A1"/>
    <w:rsid w:val="00ED3BE5"/>
    <w:rsid w:val="00ED40F5"/>
    <w:rsid w:val="00ED6D0C"/>
    <w:rsid w:val="00EE1854"/>
    <w:rsid w:val="00EE2B20"/>
    <w:rsid w:val="00EE3795"/>
    <w:rsid w:val="00EE4658"/>
    <w:rsid w:val="00EE605F"/>
    <w:rsid w:val="00EE733C"/>
    <w:rsid w:val="00EF4BED"/>
    <w:rsid w:val="00F030F2"/>
    <w:rsid w:val="00F035EF"/>
    <w:rsid w:val="00F1104A"/>
    <w:rsid w:val="00F13044"/>
    <w:rsid w:val="00F24E39"/>
    <w:rsid w:val="00F302BA"/>
    <w:rsid w:val="00F452F8"/>
    <w:rsid w:val="00F539E6"/>
    <w:rsid w:val="00F54101"/>
    <w:rsid w:val="00F54F2B"/>
    <w:rsid w:val="00F556AA"/>
    <w:rsid w:val="00F56391"/>
    <w:rsid w:val="00F609BC"/>
    <w:rsid w:val="00F6709A"/>
    <w:rsid w:val="00F700AC"/>
    <w:rsid w:val="00F80A90"/>
    <w:rsid w:val="00FC3C94"/>
    <w:rsid w:val="00FC499A"/>
    <w:rsid w:val="00FC4DE8"/>
    <w:rsid w:val="00FD34B5"/>
    <w:rsid w:val="00FD5482"/>
    <w:rsid w:val="00FD5BA7"/>
    <w:rsid w:val="00FE18FE"/>
    <w:rsid w:val="00FE5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01D3DD"/>
  <w14:defaultImageDpi w14:val="300"/>
  <w15:docId w15:val="{D66B2554-CB99-B243-8ECA-30152135D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021F3"/>
    <w:rPr>
      <w:rFonts w:ascii="Times New Roman" w:eastAsia="Times New Roman" w:hAnsi="Times New Roman" w:cs="Times New Roman"/>
    </w:rPr>
  </w:style>
  <w:style w:type="paragraph" w:styleId="berschrift1">
    <w:name w:val="heading 1"/>
    <w:basedOn w:val="Standard"/>
    <w:link w:val="berschrift1Zchn"/>
    <w:uiPriority w:val="9"/>
    <w:qFormat/>
    <w:rsid w:val="007D61D1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en-GB" w:eastAsia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Unternehmerheld">
    <w:name w:val="Unternehmerheld"/>
    <w:basedOn w:val="Standard"/>
    <w:qFormat/>
    <w:rsid w:val="002F1D9E"/>
    <w:rPr>
      <w:rFonts w:ascii="Open Sans" w:hAnsi="Open Sans" w:cs="Arial"/>
      <w:b/>
      <w:color w:val="00608A"/>
      <w:sz w:val="22"/>
      <w:szCs w:val="22"/>
    </w:rPr>
  </w:style>
  <w:style w:type="paragraph" w:styleId="Kopfzeile">
    <w:name w:val="header"/>
    <w:basedOn w:val="Standard"/>
    <w:link w:val="KopfzeileZchn"/>
    <w:uiPriority w:val="99"/>
    <w:unhideWhenUsed/>
    <w:rsid w:val="009418B9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</w:rPr>
  </w:style>
  <w:style w:type="character" w:customStyle="1" w:styleId="KopfzeileZchn">
    <w:name w:val="Kopfzeile Zchn"/>
    <w:basedOn w:val="Absatz-Standardschriftart"/>
    <w:link w:val="Kopfzeile"/>
    <w:uiPriority w:val="99"/>
    <w:rsid w:val="009418B9"/>
  </w:style>
  <w:style w:type="paragraph" w:styleId="Fuzeile">
    <w:name w:val="footer"/>
    <w:basedOn w:val="Standard"/>
    <w:link w:val="FuzeileZchn"/>
    <w:uiPriority w:val="99"/>
    <w:unhideWhenUsed/>
    <w:rsid w:val="009418B9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</w:rPr>
  </w:style>
  <w:style w:type="character" w:customStyle="1" w:styleId="FuzeileZchn">
    <w:name w:val="Fußzeile Zchn"/>
    <w:basedOn w:val="Absatz-Standardschriftart"/>
    <w:link w:val="Fuzeile"/>
    <w:uiPriority w:val="99"/>
    <w:rsid w:val="009418B9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418B9"/>
    <w:rPr>
      <w:rFonts w:ascii="Lucida Grande" w:eastAsiaTheme="minorEastAsia" w:hAnsi="Lucida Grande" w:cstheme="minorBid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418B9"/>
    <w:rPr>
      <w:rFonts w:ascii="Lucida Grande" w:hAnsi="Lucida Grande"/>
      <w:sz w:val="18"/>
      <w:szCs w:val="18"/>
    </w:rPr>
  </w:style>
  <w:style w:type="paragraph" w:styleId="Listenabsatz">
    <w:name w:val="List Paragraph"/>
    <w:basedOn w:val="Standard"/>
    <w:uiPriority w:val="34"/>
    <w:qFormat/>
    <w:rsid w:val="009418B9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styleId="Hyperlink">
    <w:name w:val="Hyperlink"/>
    <w:basedOn w:val="Absatz-Standardschriftart"/>
    <w:uiPriority w:val="99"/>
    <w:unhideWhenUsed/>
    <w:rsid w:val="00E72607"/>
    <w:rPr>
      <w:color w:val="0000FF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8765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A8765B"/>
    <w:rPr>
      <w:rFonts w:asciiTheme="minorHAnsi" w:eastAsiaTheme="minorEastAsia" w:hAnsiTheme="minorHAnsi" w:cstheme="minorBidi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A8765B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8765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8765B"/>
    <w:rPr>
      <w:b/>
      <w:bCs/>
      <w:sz w:val="20"/>
      <w:szCs w:val="20"/>
    </w:rPr>
  </w:style>
  <w:style w:type="character" w:customStyle="1" w:styleId="field-item">
    <w:name w:val="field-item"/>
    <w:basedOn w:val="Absatz-Standardschriftart"/>
    <w:rsid w:val="000406D4"/>
  </w:style>
  <w:style w:type="character" w:customStyle="1" w:styleId="berschrift1Zchn">
    <w:name w:val="Überschrift 1 Zchn"/>
    <w:basedOn w:val="Absatz-Standardschriftart"/>
    <w:link w:val="berschrift1"/>
    <w:uiPriority w:val="9"/>
    <w:rsid w:val="007D61D1"/>
    <w:rPr>
      <w:rFonts w:ascii="Times New Roman" w:eastAsia="Times New Roman" w:hAnsi="Times New Roman" w:cs="Times New Roman"/>
      <w:b/>
      <w:bCs/>
      <w:kern w:val="36"/>
      <w:sz w:val="48"/>
      <w:szCs w:val="48"/>
      <w:lang w:val="en-GB" w:eastAsia="en-GB"/>
    </w:rPr>
  </w:style>
  <w:style w:type="paragraph" w:styleId="StandardWeb">
    <w:name w:val="Normal (Web)"/>
    <w:basedOn w:val="Standard"/>
    <w:uiPriority w:val="99"/>
    <w:unhideWhenUsed/>
    <w:rsid w:val="004A1D6D"/>
    <w:pPr>
      <w:spacing w:before="100" w:beforeAutospacing="1" w:after="100" w:afterAutospacing="1"/>
    </w:pPr>
  </w:style>
  <w:style w:type="character" w:styleId="BesuchterLink">
    <w:name w:val="FollowedHyperlink"/>
    <w:basedOn w:val="Absatz-Standardschriftart"/>
    <w:uiPriority w:val="99"/>
    <w:semiHidden/>
    <w:unhideWhenUsed/>
    <w:rsid w:val="00CF7D79"/>
    <w:rPr>
      <w:color w:val="800080" w:themeColor="followed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CF7D79"/>
    <w:rPr>
      <w:color w:val="605E5C"/>
      <w:shd w:val="clear" w:color="auto" w:fill="E1DFDD"/>
    </w:rPr>
  </w:style>
  <w:style w:type="paragraph" w:styleId="NurText">
    <w:name w:val="Plain Text"/>
    <w:basedOn w:val="Standard"/>
    <w:link w:val="NurTextZchn"/>
    <w:rsid w:val="003416A0"/>
    <w:rPr>
      <w:rFonts w:ascii="Courier New" w:hAnsi="Courier New" w:cs="Courier New"/>
      <w:sz w:val="20"/>
      <w:szCs w:val="20"/>
      <w:lang w:eastAsia="en-GB" w:bidi="en-GB"/>
    </w:rPr>
  </w:style>
  <w:style w:type="character" w:customStyle="1" w:styleId="NurTextZchn">
    <w:name w:val="Nur Text Zchn"/>
    <w:basedOn w:val="Absatz-Standardschriftart"/>
    <w:link w:val="NurText"/>
    <w:rsid w:val="003416A0"/>
    <w:rPr>
      <w:rFonts w:ascii="Courier New" w:eastAsia="Times New Roman" w:hAnsi="Courier New" w:cs="Courier New"/>
      <w:sz w:val="20"/>
      <w:szCs w:val="20"/>
      <w:lang w:eastAsia="en-GB" w:bidi="en-GB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F13044"/>
    <w:rPr>
      <w:color w:val="605E5C"/>
      <w:shd w:val="clear" w:color="auto" w:fill="E1DFDD"/>
    </w:rPr>
  </w:style>
  <w:style w:type="character" w:customStyle="1" w:styleId="NichtaufgelsteErwhnung3">
    <w:name w:val="Nicht aufgelöste Erwähnung3"/>
    <w:basedOn w:val="Absatz-Standardschriftart"/>
    <w:uiPriority w:val="99"/>
    <w:semiHidden/>
    <w:unhideWhenUsed/>
    <w:rsid w:val="009D41E4"/>
    <w:rPr>
      <w:color w:val="605E5C"/>
      <w:shd w:val="clear" w:color="auto" w:fill="E1DFDD"/>
    </w:rPr>
  </w:style>
  <w:style w:type="character" w:customStyle="1" w:styleId="NichtaufgelsteErwhnung4">
    <w:name w:val="Nicht aufgelöste Erwähnung4"/>
    <w:basedOn w:val="Absatz-Standardschriftart"/>
    <w:uiPriority w:val="99"/>
    <w:semiHidden/>
    <w:unhideWhenUsed/>
    <w:rsid w:val="00743864"/>
    <w:rPr>
      <w:color w:val="605E5C"/>
      <w:shd w:val="clear" w:color="auto" w:fill="E1DFDD"/>
    </w:rPr>
  </w:style>
  <w:style w:type="character" w:customStyle="1" w:styleId="NichtaufgelsteErwhnung5">
    <w:name w:val="Nicht aufgelöste Erwähnung5"/>
    <w:basedOn w:val="Absatz-Standardschriftart"/>
    <w:uiPriority w:val="99"/>
    <w:semiHidden/>
    <w:unhideWhenUsed/>
    <w:rsid w:val="00622648"/>
    <w:rPr>
      <w:color w:val="605E5C"/>
      <w:shd w:val="clear" w:color="auto" w:fill="E1DFDD"/>
    </w:rPr>
  </w:style>
  <w:style w:type="character" w:customStyle="1" w:styleId="style-scope">
    <w:name w:val="style-scope"/>
    <w:basedOn w:val="Absatz-Standardschriftart"/>
    <w:rsid w:val="006A25CA"/>
  </w:style>
  <w:style w:type="paragraph" w:styleId="berarbeitung">
    <w:name w:val="Revision"/>
    <w:hidden/>
    <w:uiPriority w:val="99"/>
    <w:semiHidden/>
    <w:rsid w:val="004A32B0"/>
    <w:rPr>
      <w:rFonts w:ascii="Times New Roman" w:eastAsia="Times New Roman" w:hAnsi="Times New Roman" w:cs="Times New Roman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6B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50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19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975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720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19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13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966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518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1372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59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1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7366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179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1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25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294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5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69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757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85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0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210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12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778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003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001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12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64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0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588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58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049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783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262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930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763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2927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9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67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713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7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958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215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763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384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17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176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453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1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94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936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726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09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04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02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802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186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896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016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465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912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751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910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643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990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700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25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0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839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107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344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862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25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676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004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116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713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1421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09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817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828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78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77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174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4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2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85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53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010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386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84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7119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2392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698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60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558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314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699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89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062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005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66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436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214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66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573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279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079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51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205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935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94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50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74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8336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281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11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93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3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9820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16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5552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757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7592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7819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83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22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356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051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44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547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62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15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559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92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565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609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428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588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252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15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005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069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378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36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321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6863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397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6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32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361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962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9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09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600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595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041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6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arketing@metz-connect.com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metz-connect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EAA467-422F-446B-AB1A-22B31FDEF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505</Words>
  <Characters>3188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Für-Gründer.de GmbH</Company>
  <LinksUpToDate>false</LinksUpToDate>
  <CharactersWithSpaces>3686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Katja Vogt</dc:creator>
  <cp:lastModifiedBy>Lisa Wentz</cp:lastModifiedBy>
  <cp:revision>9</cp:revision>
  <cp:lastPrinted>2023-10-10T14:50:00Z</cp:lastPrinted>
  <dcterms:created xsi:type="dcterms:W3CDTF">2023-10-11T06:52:00Z</dcterms:created>
  <dcterms:modified xsi:type="dcterms:W3CDTF">2024-08-01T11:14:00Z</dcterms:modified>
</cp:coreProperties>
</file>